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712" w:rsidRPr="00E03A63" w:rsidRDefault="00411712" w:rsidP="00E03A63">
      <w:pPr>
        <w:tabs>
          <w:tab w:val="left" w:pos="5387"/>
        </w:tabs>
        <w:spacing w:line="360" w:lineRule="auto"/>
        <w:jc w:val="both"/>
        <w:rPr>
          <w:rFonts w:ascii="Arial" w:hAnsi="Arial" w:cs="David"/>
          <w:sz w:val="16"/>
          <w:szCs w:val="16"/>
          <w:rtl/>
        </w:rPr>
      </w:pPr>
      <w:bookmarkStart w:id="0" w:name="_GoBack"/>
      <w:bookmarkEnd w:id="0"/>
      <w:r w:rsidRPr="00E03A63">
        <w:rPr>
          <w:rFonts w:ascii="Arial" w:hAnsi="Arial" w:cs="David"/>
          <w:rtl/>
        </w:rPr>
        <w:tab/>
      </w:r>
      <w:r w:rsidR="00FA3CDE" w:rsidRPr="00E03A63">
        <w:rPr>
          <w:rFonts w:ascii="Arial" w:hAnsi="Arial" w:cs="David" w:hint="cs"/>
          <w:sz w:val="16"/>
          <w:szCs w:val="16"/>
          <w:rtl/>
        </w:rPr>
        <w:tab/>
      </w:r>
      <w:r w:rsidR="00FA3CDE" w:rsidRPr="00E03A63">
        <w:rPr>
          <w:rFonts w:ascii="Arial" w:hAnsi="Arial" w:cs="David" w:hint="cs"/>
          <w:sz w:val="16"/>
          <w:szCs w:val="16"/>
          <w:rtl/>
        </w:rPr>
        <w:tab/>
      </w:r>
      <w:r w:rsidR="00F6791C" w:rsidRPr="00E03A63">
        <w:rPr>
          <w:rFonts w:ascii="Arial" w:hAnsi="Arial" w:cs="David"/>
          <w:sz w:val="16"/>
          <w:szCs w:val="16"/>
          <w:rtl/>
        </w:rPr>
        <w:t>מספרנו</w:t>
      </w:r>
      <w:r w:rsidRPr="00E03A63">
        <w:rPr>
          <w:rFonts w:ascii="Arial" w:hAnsi="Arial" w:cs="David"/>
          <w:sz w:val="16"/>
          <w:szCs w:val="16"/>
          <w:rtl/>
        </w:rPr>
        <w:t>:</w:t>
      </w:r>
      <w:r w:rsidR="002A5D7E" w:rsidRPr="00E03A63">
        <w:rPr>
          <w:rFonts w:ascii="Arial" w:hAnsi="Arial" w:cs="David"/>
          <w:sz w:val="16"/>
          <w:szCs w:val="16"/>
          <w:rtl/>
        </w:rPr>
        <w:t>2013-0057-206</w:t>
      </w:r>
    </w:p>
    <w:p w:rsidR="00FA3CDE" w:rsidRPr="00E03A63" w:rsidRDefault="00FA3CDE" w:rsidP="00E03A63">
      <w:pPr>
        <w:spacing w:line="360" w:lineRule="auto"/>
        <w:jc w:val="center"/>
        <w:rPr>
          <w:rFonts w:ascii="Arial" w:hAnsi="Arial" w:cs="David"/>
          <w:rtl/>
        </w:rPr>
      </w:pPr>
    </w:p>
    <w:p w:rsidR="00FA3CDE" w:rsidRPr="00E03A63" w:rsidRDefault="009A0959" w:rsidP="00E03A63">
      <w:pPr>
        <w:spacing w:line="360" w:lineRule="auto"/>
        <w:jc w:val="center"/>
        <w:rPr>
          <w:rFonts w:ascii="Arial" w:hAnsi="Arial" w:cs="David"/>
          <w:b/>
          <w:bCs/>
          <w:sz w:val="28"/>
          <w:szCs w:val="28"/>
          <w:rtl/>
        </w:rPr>
      </w:pPr>
      <w:r w:rsidRPr="00E03A63">
        <w:rPr>
          <w:rFonts w:ascii="Arial" w:hAnsi="Arial" w:cs="David"/>
          <w:b/>
          <w:bCs/>
          <w:sz w:val="28"/>
          <w:szCs w:val="28"/>
          <w:rtl/>
        </w:rPr>
        <w:t xml:space="preserve">סיכום </w:t>
      </w:r>
      <w:r w:rsidR="00FA3CDE" w:rsidRPr="00E03A63">
        <w:rPr>
          <w:rFonts w:ascii="Arial" w:hAnsi="Arial" w:cs="David" w:hint="cs"/>
          <w:b/>
          <w:bCs/>
          <w:sz w:val="28"/>
          <w:szCs w:val="28"/>
          <w:rtl/>
        </w:rPr>
        <w:t>פעילות מינהל תקינה תפעול ואיכות השירות</w:t>
      </w:r>
    </w:p>
    <w:p w:rsidR="009A0959" w:rsidRPr="00E03A63" w:rsidRDefault="009A0959" w:rsidP="00E03A63">
      <w:pPr>
        <w:spacing w:line="360" w:lineRule="auto"/>
        <w:jc w:val="center"/>
        <w:rPr>
          <w:rFonts w:ascii="Arial" w:hAnsi="Arial" w:cs="David"/>
          <w:b/>
          <w:bCs/>
          <w:sz w:val="28"/>
          <w:szCs w:val="28"/>
          <w:rtl/>
        </w:rPr>
      </w:pPr>
      <w:r w:rsidRPr="00E03A63">
        <w:rPr>
          <w:rFonts w:ascii="Arial" w:hAnsi="Arial" w:cs="David"/>
          <w:b/>
          <w:bCs/>
          <w:sz w:val="28"/>
          <w:szCs w:val="28"/>
          <w:rtl/>
        </w:rPr>
        <w:t>2012</w:t>
      </w:r>
    </w:p>
    <w:p w:rsidR="00FA3CDE" w:rsidRPr="00E03A63" w:rsidRDefault="00FA3CDE" w:rsidP="00E03A63">
      <w:pPr>
        <w:spacing w:line="360" w:lineRule="auto"/>
        <w:jc w:val="center"/>
        <w:rPr>
          <w:rFonts w:ascii="Arial" w:hAnsi="Arial" w:cs="David"/>
          <w:b/>
          <w:bCs/>
          <w:sz w:val="28"/>
          <w:szCs w:val="28"/>
          <w:rtl/>
        </w:rPr>
      </w:pPr>
    </w:p>
    <w:p w:rsidR="00FA3CDE" w:rsidRPr="00E03A63" w:rsidRDefault="00FA3CDE" w:rsidP="00E03A63">
      <w:pPr>
        <w:spacing w:line="360" w:lineRule="auto"/>
        <w:rPr>
          <w:rFonts w:ascii="Arial" w:hAnsi="Arial" w:cs="David"/>
          <w:b/>
          <w:bCs/>
          <w:rtl/>
        </w:rPr>
      </w:pPr>
      <w:r w:rsidRPr="00E03A63">
        <w:rPr>
          <w:rFonts w:ascii="Arial" w:hAnsi="Arial" w:cs="David" w:hint="cs"/>
          <w:b/>
          <w:bCs/>
          <w:rtl/>
        </w:rPr>
        <w:t>רקע:</w:t>
      </w:r>
    </w:p>
    <w:p w:rsidR="00FA3CDE" w:rsidRPr="00E03A63" w:rsidRDefault="00FA3CDE" w:rsidP="00E03A63">
      <w:pPr>
        <w:spacing w:line="360" w:lineRule="auto"/>
        <w:rPr>
          <w:rFonts w:ascii="Arial" w:hAnsi="Arial" w:cs="David"/>
          <w:b/>
          <w:bCs/>
          <w:rtl/>
        </w:rPr>
      </w:pPr>
    </w:p>
    <w:p w:rsidR="009A0959" w:rsidRPr="00E03A63" w:rsidRDefault="009A0959" w:rsidP="00E03A63">
      <w:pPr>
        <w:tabs>
          <w:tab w:val="left" w:pos="7452"/>
        </w:tabs>
        <w:spacing w:line="360" w:lineRule="auto"/>
        <w:jc w:val="both"/>
        <w:rPr>
          <w:rFonts w:ascii="Arial" w:eastAsia="Calibri" w:hAnsi="Arial" w:cs="David"/>
          <w:rtl/>
        </w:rPr>
      </w:pPr>
      <w:r w:rsidRPr="00E03A63">
        <w:rPr>
          <w:rFonts w:ascii="Arial" w:eastAsia="Calibri" w:hAnsi="Arial" w:cs="David"/>
          <w:rtl/>
        </w:rPr>
        <w:t>מנהל התקינה, התפעול ואיכות השירות במשרד התיירות עוסק במכלול רב של תחומי פעילות שמטרתן ליצור רמה גבוהה ביותר של המוצר התיירותי בישראל ושל השירותים הניתנים לתייר. זוהי אחת ממשימות הדגל של משרד התיירות שנועדה להציג את פניה היפים של ישראל בקרב קהלי יעד פוטנציאלים בכל רחבי העולם ולהגביר את תנועת התיירות לישראל. פעילות זאת, כמו נושאים רבים אחרים המתבצעים ע"י משרד התיירות, צפויה להציב את תעשיית התיירות של ישראל בשנים הבאות כמובילה בתרומה לתעסוקה, לכלכלה ולתדמיתה של המדינה ברחבי העולם.</w:t>
      </w:r>
    </w:p>
    <w:p w:rsidR="009A0959" w:rsidRPr="00E03A63" w:rsidRDefault="009A0959" w:rsidP="00E03A63">
      <w:pPr>
        <w:tabs>
          <w:tab w:val="left" w:pos="7452"/>
        </w:tabs>
        <w:spacing w:line="360" w:lineRule="auto"/>
        <w:jc w:val="both"/>
        <w:rPr>
          <w:rFonts w:ascii="Arial" w:eastAsia="Calibri" w:hAnsi="Arial" w:cs="David"/>
          <w:rtl/>
        </w:rPr>
      </w:pPr>
      <w:r w:rsidRPr="00E03A63">
        <w:rPr>
          <w:rFonts w:ascii="Arial" w:eastAsia="Calibri" w:hAnsi="Arial" w:cs="David"/>
          <w:rtl/>
        </w:rPr>
        <w:t xml:space="preserve">המינהל עוסק במתן שירות היקפי לתייר המבטיח לו מוצר תיירותי ישראלי, איכותי, אמין, ייחודי, חווייתי ומהנה מרגע הגעתו ארצה ועד לתום שהותו בארץ. </w:t>
      </w:r>
    </w:p>
    <w:p w:rsidR="009A0959" w:rsidRPr="00E03A63" w:rsidRDefault="009A0959" w:rsidP="00E03A63">
      <w:pPr>
        <w:tabs>
          <w:tab w:val="left" w:pos="7452"/>
        </w:tabs>
        <w:spacing w:line="360" w:lineRule="auto"/>
        <w:jc w:val="both"/>
        <w:rPr>
          <w:rFonts w:ascii="Arial" w:eastAsia="Calibri" w:hAnsi="Arial" w:cs="David"/>
          <w:rtl/>
        </w:rPr>
      </w:pPr>
      <w:r w:rsidRPr="00E03A63">
        <w:rPr>
          <w:rFonts w:ascii="Arial" w:eastAsia="Calibri" w:hAnsi="Arial" w:cs="David"/>
          <w:rtl/>
        </w:rPr>
        <w:t>המנהל שם דגש על השבחת המוצר התיירותי, חווית התייר והעלאת שביעות רצון התייר.</w:t>
      </w:r>
    </w:p>
    <w:p w:rsidR="009A0959" w:rsidRPr="00E03A63" w:rsidRDefault="009A0959" w:rsidP="00E03A63">
      <w:pPr>
        <w:tabs>
          <w:tab w:val="left" w:pos="7452"/>
        </w:tabs>
        <w:spacing w:line="360" w:lineRule="auto"/>
        <w:jc w:val="both"/>
        <w:rPr>
          <w:rFonts w:ascii="Arial" w:eastAsia="Calibri" w:hAnsi="Arial" w:cs="David"/>
          <w:rtl/>
        </w:rPr>
      </w:pPr>
      <w:r w:rsidRPr="00E03A63">
        <w:rPr>
          <w:rFonts w:ascii="Arial" w:eastAsia="Calibri" w:hAnsi="Arial" w:cs="David"/>
          <w:rtl/>
        </w:rPr>
        <w:t>בשנת 2012 טיפל המנהל ביעדים הבאים:</w:t>
      </w:r>
    </w:p>
    <w:p w:rsidR="009A0959" w:rsidRPr="00E03A63" w:rsidRDefault="009A0959" w:rsidP="00E03A63">
      <w:pPr>
        <w:tabs>
          <w:tab w:val="left" w:pos="7452"/>
        </w:tabs>
        <w:spacing w:line="360" w:lineRule="auto"/>
        <w:jc w:val="both"/>
        <w:rPr>
          <w:rFonts w:ascii="Arial" w:eastAsia="Calibri" w:hAnsi="Arial" w:cs="David"/>
          <w:rtl/>
        </w:rPr>
      </w:pPr>
    </w:p>
    <w:p w:rsidR="009A0959" w:rsidRPr="00E03A63" w:rsidRDefault="00FB2524" w:rsidP="00E03A63">
      <w:pPr>
        <w:pStyle w:val="a6"/>
        <w:tabs>
          <w:tab w:val="left" w:pos="7452"/>
        </w:tabs>
        <w:spacing w:line="360" w:lineRule="auto"/>
        <w:ind w:left="1080"/>
        <w:rPr>
          <w:rFonts w:ascii="Arial" w:hAnsi="Arial"/>
          <w:sz w:val="22"/>
          <w:szCs w:val="22"/>
        </w:rPr>
      </w:pPr>
      <w:r w:rsidRPr="00E03A63">
        <w:rPr>
          <w:rFonts w:ascii="Arial" w:hAnsi="Arial" w:hint="cs"/>
          <w:b/>
          <w:bCs/>
          <w:sz w:val="22"/>
          <w:szCs w:val="22"/>
          <w:rtl/>
        </w:rPr>
        <w:t>1.</w:t>
      </w:r>
      <w:r w:rsidRPr="00E03A63">
        <w:rPr>
          <w:rFonts w:ascii="Arial" w:hAnsi="Arial"/>
          <w:b/>
          <w:bCs/>
          <w:sz w:val="22"/>
          <w:szCs w:val="22"/>
          <w:rtl/>
        </w:rPr>
        <w:t xml:space="preserve"> </w:t>
      </w:r>
      <w:r w:rsidR="009A0959" w:rsidRPr="00E03A63">
        <w:rPr>
          <w:rFonts w:ascii="Arial" w:hAnsi="Arial"/>
          <w:sz w:val="22"/>
          <w:szCs w:val="22"/>
          <w:rtl/>
        </w:rPr>
        <w:t>שיפור השירות לתייר</w:t>
      </w:r>
    </w:p>
    <w:p w:rsidR="009A0959" w:rsidRPr="00E03A63" w:rsidRDefault="00FB2524" w:rsidP="00E03A63">
      <w:pPr>
        <w:pStyle w:val="a6"/>
        <w:tabs>
          <w:tab w:val="left" w:pos="7452"/>
        </w:tabs>
        <w:spacing w:line="360" w:lineRule="auto"/>
        <w:ind w:left="1080"/>
        <w:rPr>
          <w:rFonts w:ascii="Arial" w:hAnsi="Arial"/>
          <w:sz w:val="22"/>
          <w:szCs w:val="22"/>
        </w:rPr>
      </w:pPr>
      <w:r w:rsidRPr="00E03A63">
        <w:rPr>
          <w:rFonts w:ascii="Arial" w:hAnsi="Arial" w:hint="cs"/>
          <w:b/>
          <w:bCs/>
          <w:sz w:val="22"/>
          <w:szCs w:val="22"/>
          <w:rtl/>
        </w:rPr>
        <w:t>2.</w:t>
      </w:r>
      <w:r w:rsidRPr="00E03A63">
        <w:rPr>
          <w:rFonts w:ascii="Arial" w:hAnsi="Arial" w:hint="cs"/>
          <w:sz w:val="22"/>
          <w:szCs w:val="22"/>
          <w:rtl/>
        </w:rPr>
        <w:t xml:space="preserve"> </w:t>
      </w:r>
      <w:r w:rsidR="009A0959" w:rsidRPr="00E03A63">
        <w:rPr>
          <w:rFonts w:ascii="Arial" w:hAnsi="Arial"/>
          <w:sz w:val="22"/>
          <w:szCs w:val="22"/>
          <w:rtl/>
        </w:rPr>
        <w:t>פיתוח ההון האנושי והתעסוקה בתעשיית התיירות</w:t>
      </w:r>
    </w:p>
    <w:p w:rsidR="009A0959" w:rsidRPr="00E03A63" w:rsidRDefault="00FB2524" w:rsidP="00E03A63">
      <w:pPr>
        <w:pStyle w:val="a6"/>
        <w:tabs>
          <w:tab w:val="left" w:pos="7452"/>
        </w:tabs>
        <w:spacing w:line="360" w:lineRule="auto"/>
        <w:ind w:left="1080"/>
        <w:rPr>
          <w:rFonts w:ascii="Arial" w:hAnsi="Arial"/>
          <w:sz w:val="22"/>
          <w:szCs w:val="22"/>
        </w:rPr>
      </w:pPr>
      <w:r w:rsidRPr="00E03A63">
        <w:rPr>
          <w:rFonts w:ascii="Arial" w:hAnsi="Arial" w:hint="cs"/>
          <w:b/>
          <w:bCs/>
          <w:sz w:val="22"/>
          <w:szCs w:val="22"/>
          <w:rtl/>
        </w:rPr>
        <w:t>3.</w:t>
      </w:r>
      <w:r w:rsidRPr="00E03A63">
        <w:rPr>
          <w:rFonts w:ascii="Arial" w:hAnsi="Arial" w:hint="cs"/>
          <w:sz w:val="22"/>
          <w:szCs w:val="22"/>
          <w:rtl/>
        </w:rPr>
        <w:t xml:space="preserve"> </w:t>
      </w:r>
      <w:r w:rsidR="009A0959" w:rsidRPr="00E03A63">
        <w:rPr>
          <w:rFonts w:ascii="Arial" w:hAnsi="Arial"/>
          <w:sz w:val="22"/>
          <w:szCs w:val="22"/>
          <w:rtl/>
        </w:rPr>
        <w:t>העשרה וגיוון המוצר התיירותי</w:t>
      </w:r>
    </w:p>
    <w:p w:rsidR="009A0959" w:rsidRPr="00E03A63" w:rsidRDefault="00CE3B97" w:rsidP="00E03A63">
      <w:pPr>
        <w:tabs>
          <w:tab w:val="left" w:pos="7452"/>
        </w:tabs>
        <w:spacing w:line="360" w:lineRule="auto"/>
        <w:jc w:val="both"/>
        <w:rPr>
          <w:rFonts w:ascii="Arial" w:eastAsia="Calibri" w:hAnsi="Arial" w:cs="David"/>
          <w:b/>
          <w:bCs/>
          <w:color w:val="548DD4"/>
          <w:sz w:val="40"/>
          <w:szCs w:val="40"/>
          <w:rtl/>
        </w:rPr>
      </w:pPr>
      <w:r w:rsidRPr="00E03A63">
        <w:rPr>
          <w:rFonts w:ascii="Arial" w:eastAsia="Calibri" w:hAnsi="Arial" w:cs="David" w:hint="cs"/>
          <w:b/>
          <w:bCs/>
          <w:color w:val="548DD4"/>
          <w:sz w:val="40"/>
          <w:szCs w:val="40"/>
          <w:rtl/>
        </w:rPr>
        <w:t xml:space="preserve">1. </w:t>
      </w:r>
      <w:r w:rsidR="009A0959" w:rsidRPr="00E03A63">
        <w:rPr>
          <w:rFonts w:ascii="Arial" w:eastAsia="Calibri" w:hAnsi="Arial" w:cs="David"/>
          <w:b/>
          <w:bCs/>
          <w:color w:val="548DD4"/>
          <w:sz w:val="40"/>
          <w:szCs w:val="40"/>
          <w:rtl/>
        </w:rPr>
        <w:t>שיפור השירות לתייר</w:t>
      </w:r>
    </w:p>
    <w:p w:rsidR="009A0959" w:rsidRPr="00E03A63" w:rsidRDefault="009A0959" w:rsidP="00E03A63">
      <w:pPr>
        <w:tabs>
          <w:tab w:val="left" w:pos="7452"/>
        </w:tabs>
        <w:spacing w:line="360" w:lineRule="auto"/>
        <w:jc w:val="both"/>
        <w:rPr>
          <w:rFonts w:ascii="Arial" w:eastAsia="Calibri" w:hAnsi="Arial" w:cs="David"/>
          <w:b/>
          <w:bCs/>
          <w:color w:val="548DD4"/>
          <w:rtl/>
        </w:rPr>
      </w:pPr>
    </w:p>
    <w:p w:rsidR="009A0959" w:rsidRPr="00E03A63" w:rsidRDefault="009A0959" w:rsidP="00E03A63">
      <w:pPr>
        <w:spacing w:line="360" w:lineRule="auto"/>
        <w:rPr>
          <w:rFonts w:ascii="Arial" w:hAnsi="Arial" w:cs="David"/>
          <w:b/>
          <w:bCs/>
          <w:rtl/>
        </w:rPr>
      </w:pPr>
      <w:r w:rsidRPr="00E03A63">
        <w:rPr>
          <w:rFonts w:ascii="Arial" w:hAnsi="Arial" w:cs="David"/>
          <w:b/>
          <w:bCs/>
          <w:rtl/>
        </w:rPr>
        <w:t xml:space="preserve">פעולות ביקורת לאיכות המוצר ואכיפת "הדרכה בלתי חוקית" של </w:t>
      </w:r>
      <w:r w:rsidR="00CE3B97" w:rsidRPr="00E03A63">
        <w:rPr>
          <w:rFonts w:ascii="Arial" w:hAnsi="Arial" w:cs="David" w:hint="cs"/>
          <w:b/>
          <w:bCs/>
          <w:rtl/>
        </w:rPr>
        <w:t>מי שלא מורשים להדריך</w:t>
      </w:r>
    </w:p>
    <w:p w:rsidR="009A0959" w:rsidRPr="00E03A63" w:rsidRDefault="009A0959" w:rsidP="00E03A63">
      <w:pPr>
        <w:spacing w:line="360" w:lineRule="auto"/>
        <w:rPr>
          <w:rFonts w:ascii="Arial" w:hAnsi="Arial" w:cs="David"/>
          <w:rtl/>
        </w:rPr>
      </w:pPr>
      <w:r w:rsidRPr="00E03A63">
        <w:rPr>
          <w:rFonts w:ascii="Arial" w:hAnsi="Arial" w:cs="David"/>
          <w:rtl/>
        </w:rPr>
        <w:t xml:space="preserve">כחלק מהליך שיפור השירות לתייר מתבצעות ברחבי הארץ ביקורות בעסקי תיירות השונים. מטרת הביקורת היא בדיקת רמת התחזוקה של האתר, נגישות נכים, אדיבות השירות וחזות האתר. כמו כן מתפקידם של נציגי הביקורת לטפל בתלונות או הודעה בדבר מפגעים הדורשים התייחסות מול הגורם הרלוונטי שהאתרים מצויים בתחום אחריותו. </w:t>
      </w:r>
    </w:p>
    <w:p w:rsidR="009A0959" w:rsidRPr="00E03A63" w:rsidRDefault="009A0959" w:rsidP="00E93755">
      <w:pPr>
        <w:spacing w:line="360" w:lineRule="auto"/>
        <w:rPr>
          <w:rFonts w:ascii="Arial" w:hAnsi="Arial" w:cs="David"/>
          <w:rtl/>
        </w:rPr>
      </w:pPr>
      <w:r w:rsidRPr="00E03A63">
        <w:rPr>
          <w:rFonts w:ascii="Arial" w:hAnsi="Arial" w:cs="David"/>
          <w:rtl/>
        </w:rPr>
        <w:t xml:space="preserve">בשנת 2012 ביצע המנהל </w:t>
      </w:r>
      <w:r w:rsidR="007B26D1">
        <w:rPr>
          <w:rFonts w:ascii="Arial" w:hAnsi="Arial" w:cs="David" w:hint="cs"/>
          <w:rtl/>
        </w:rPr>
        <w:t>324</w:t>
      </w:r>
      <w:r w:rsidRPr="00E03A63">
        <w:rPr>
          <w:rFonts w:ascii="Arial" w:hAnsi="Arial" w:cs="David"/>
          <w:rtl/>
        </w:rPr>
        <w:t xml:space="preserve"> ביקורות בבתי מלון. </w:t>
      </w:r>
      <w:r w:rsidR="007B26D1">
        <w:rPr>
          <w:rFonts w:ascii="Arial" w:hAnsi="Arial" w:cs="David" w:hint="cs"/>
          <w:rtl/>
        </w:rPr>
        <w:t xml:space="preserve"> </w:t>
      </w:r>
      <w:r w:rsidRPr="00E03A63">
        <w:rPr>
          <w:rFonts w:ascii="Arial" w:hAnsi="Arial" w:cs="David"/>
          <w:rtl/>
        </w:rPr>
        <w:t>בנוסף נערכו 400 פעולות ביקורת בבתי עסק בעלי הסדר להחזר מע"מ לתייר, 4</w:t>
      </w:r>
      <w:r w:rsidR="007B26D1">
        <w:rPr>
          <w:rFonts w:ascii="Arial" w:hAnsi="Arial" w:cs="David" w:hint="cs"/>
          <w:rtl/>
        </w:rPr>
        <w:t>8</w:t>
      </w:r>
      <w:r w:rsidRPr="00E03A63">
        <w:rPr>
          <w:rFonts w:ascii="Arial" w:hAnsi="Arial" w:cs="David"/>
          <w:rtl/>
        </w:rPr>
        <w:t xml:space="preserve">7 פעולות ביקורת באתרי תיירות ונערכו </w:t>
      </w:r>
      <w:r w:rsidR="00E93755">
        <w:rPr>
          <w:rFonts w:ascii="Arial" w:hAnsi="Arial" w:cs="David" w:hint="cs"/>
          <w:rtl/>
        </w:rPr>
        <w:t>6</w:t>
      </w:r>
      <w:r w:rsidRPr="00E03A63">
        <w:rPr>
          <w:rFonts w:ascii="Arial" w:hAnsi="Arial" w:cs="David"/>
          <w:rtl/>
        </w:rPr>
        <w:t xml:space="preserve"> מבצעי ביקורת אזוריים</w:t>
      </w:r>
      <w:r w:rsidR="007B26D1">
        <w:rPr>
          <w:rFonts w:ascii="Arial" w:hAnsi="Arial" w:cs="David" w:hint="cs"/>
          <w:rtl/>
        </w:rPr>
        <w:t>.</w:t>
      </w:r>
    </w:p>
    <w:p w:rsidR="009A0959" w:rsidRPr="00E03A63" w:rsidRDefault="009A0959" w:rsidP="00E03A63">
      <w:pPr>
        <w:spacing w:line="360" w:lineRule="auto"/>
        <w:rPr>
          <w:rFonts w:ascii="Arial" w:hAnsi="Arial" w:cs="David"/>
          <w:rtl/>
        </w:rPr>
      </w:pPr>
      <w:r w:rsidRPr="00E03A63">
        <w:rPr>
          <w:rFonts w:ascii="Arial" w:hAnsi="Arial" w:cs="David"/>
          <w:rtl/>
        </w:rPr>
        <w:t>כמו כן מבוצעות בקורות אכיפת מורי דרך שמטרתן למנוע ו/או לקנוס מדריכים שאינם מורשים או שהינם בעלי רישיון שאינו תקף, הדרכה בלתי חוקית של מתחזים וכמרים שאינם בעלי תעודה ירוקה מטעם הכנסיות.</w:t>
      </w:r>
    </w:p>
    <w:p w:rsidR="009A0959" w:rsidRPr="00E03A63" w:rsidRDefault="009A0959" w:rsidP="00E03A63">
      <w:pPr>
        <w:spacing w:line="360" w:lineRule="auto"/>
        <w:rPr>
          <w:rFonts w:ascii="Arial" w:hAnsi="Arial" w:cs="David"/>
          <w:rtl/>
        </w:rPr>
      </w:pPr>
      <w:r w:rsidRPr="00E03A63">
        <w:rPr>
          <w:rFonts w:ascii="Arial" w:hAnsi="Arial" w:cs="David"/>
          <w:rtl/>
        </w:rPr>
        <w:t xml:space="preserve">ביקורות האכיפה נערכות בשיתוף עם אגודת מורי הדרך בישראל  ומשטרת תיירות (באזורים בהם היא </w:t>
      </w:r>
      <w:r w:rsidR="00CE3B97" w:rsidRPr="00E03A63">
        <w:rPr>
          <w:rFonts w:ascii="Arial" w:hAnsi="Arial" w:cs="David" w:hint="cs"/>
          <w:rtl/>
        </w:rPr>
        <w:t>פועלת</w:t>
      </w:r>
      <w:r w:rsidRPr="00E03A63">
        <w:rPr>
          <w:rFonts w:ascii="Arial" w:hAnsi="Arial" w:cs="David"/>
          <w:rtl/>
        </w:rPr>
        <w:t>). בשנת 2012 נבדקו 1660 מורי דרך.</w:t>
      </w:r>
    </w:p>
    <w:p w:rsidR="009A0959" w:rsidRPr="00E03A63" w:rsidRDefault="009A0959" w:rsidP="00E03A63">
      <w:pPr>
        <w:spacing w:line="360" w:lineRule="auto"/>
        <w:rPr>
          <w:rFonts w:ascii="Arial" w:hAnsi="Arial" w:cs="David"/>
          <w:rtl/>
        </w:rPr>
      </w:pPr>
    </w:p>
    <w:p w:rsidR="00E03A63" w:rsidRDefault="00E03A63" w:rsidP="00E03A63">
      <w:pPr>
        <w:spacing w:line="360" w:lineRule="auto"/>
        <w:rPr>
          <w:rFonts w:ascii="Arial" w:hAnsi="Arial" w:cs="David"/>
          <w:b/>
          <w:bCs/>
          <w:rtl/>
        </w:rPr>
      </w:pPr>
    </w:p>
    <w:p w:rsidR="00396C9E" w:rsidRDefault="00396C9E" w:rsidP="00E03A63">
      <w:pPr>
        <w:spacing w:line="360" w:lineRule="auto"/>
        <w:rPr>
          <w:rFonts w:ascii="Arial" w:hAnsi="Arial" w:cs="David"/>
          <w:b/>
          <w:bCs/>
          <w:rtl/>
        </w:rPr>
      </w:pPr>
    </w:p>
    <w:p w:rsidR="009A0959" w:rsidRPr="00E03A63" w:rsidRDefault="009A0959" w:rsidP="00E03A63">
      <w:pPr>
        <w:spacing w:line="360" w:lineRule="auto"/>
        <w:rPr>
          <w:rFonts w:ascii="Arial" w:hAnsi="Arial" w:cs="David"/>
          <w:b/>
          <w:bCs/>
          <w:rtl/>
        </w:rPr>
      </w:pPr>
      <w:r w:rsidRPr="00E03A63">
        <w:rPr>
          <w:rFonts w:ascii="Arial" w:hAnsi="Arial" w:cs="David"/>
          <w:b/>
          <w:bCs/>
          <w:rtl/>
        </w:rPr>
        <w:lastRenderedPageBreak/>
        <w:t>טיפול בתלונות על שירותי תיירות</w:t>
      </w:r>
    </w:p>
    <w:p w:rsidR="00FA3CDE" w:rsidRPr="00E03A63" w:rsidRDefault="00096576" w:rsidP="00E03A63">
      <w:pPr>
        <w:spacing w:line="360" w:lineRule="auto"/>
        <w:rPr>
          <w:rFonts w:ascii="Arial" w:hAnsi="Arial" w:cs="David"/>
          <w:rtl/>
        </w:rPr>
      </w:pPr>
      <w:r>
        <w:rPr>
          <w:rFonts w:cs="David"/>
          <w:noProof/>
          <w:rtl/>
          <w:lang w:eastAsia="en-US"/>
        </w:rPr>
        <w:drawing>
          <wp:anchor distT="5127" distB="6303" distL="119115" distR="119115" simplePos="0" relativeHeight="251678720" behindDoc="0" locked="0" layoutInCell="1" allowOverlap="1">
            <wp:simplePos x="0" y="0"/>
            <wp:positionH relativeFrom="margin">
              <wp:posOffset>709665</wp:posOffset>
            </wp:positionH>
            <wp:positionV relativeFrom="margin">
              <wp:posOffset>962072</wp:posOffset>
            </wp:positionV>
            <wp:extent cx="4333240" cy="1931670"/>
            <wp:effectExtent l="0" t="0" r="10160" b="11430"/>
            <wp:wrapSquare wrapText="bothSides"/>
            <wp:docPr id="25" name="תרשים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9A0959" w:rsidRPr="00E03A63">
        <w:rPr>
          <w:rFonts w:ascii="Arial" w:hAnsi="Arial" w:cs="David"/>
          <w:rtl/>
        </w:rPr>
        <w:t>כחלק מהטיפול  עומד המנהל בקשר עם המחלקות הרלוונטיות במשרד ו/או משרדי ממשלה, משיב למתלונן תשובת ביניים ותשובה סופית (בעל פה ובכתב), מפלח את סוגי התלונות עפ"י אופיים</w:t>
      </w:r>
      <w:r w:rsidR="00FA3CDE" w:rsidRPr="00E03A63">
        <w:rPr>
          <w:rFonts w:ascii="Arial" w:hAnsi="Arial" w:cs="David" w:hint="cs"/>
          <w:rtl/>
        </w:rPr>
        <w:t xml:space="preserve"> ולצרכי </w:t>
      </w:r>
      <w:r w:rsidR="000D1F4A" w:rsidRPr="00E03A63">
        <w:rPr>
          <w:rFonts w:ascii="Arial" w:hAnsi="Arial" w:cs="David" w:hint="cs"/>
          <w:rtl/>
        </w:rPr>
        <w:t>סטטיסטיקה</w:t>
      </w:r>
      <w:r w:rsidR="00FA3CDE" w:rsidRPr="00E03A63">
        <w:rPr>
          <w:rFonts w:ascii="Arial" w:hAnsi="Arial" w:cs="David" w:hint="cs"/>
          <w:rtl/>
        </w:rPr>
        <w:t>.</w:t>
      </w:r>
      <w:r w:rsidR="00E03A63">
        <w:rPr>
          <w:rFonts w:ascii="Arial" w:hAnsi="Arial" w:cs="David" w:hint="cs"/>
          <w:rtl/>
        </w:rPr>
        <w:t xml:space="preserve"> </w:t>
      </w:r>
      <w:r w:rsidR="00FA3CDE" w:rsidRPr="00E03A63">
        <w:rPr>
          <w:rFonts w:ascii="Arial" w:hAnsi="Arial" w:cs="David" w:hint="cs"/>
          <w:rtl/>
        </w:rPr>
        <w:t>בשנת 2012 טופלו 953 תלונות.</w:t>
      </w:r>
    </w:p>
    <w:p w:rsidR="009A0959" w:rsidRPr="00E03A63" w:rsidRDefault="009A0959" w:rsidP="00E03A63">
      <w:pPr>
        <w:spacing w:line="360" w:lineRule="auto"/>
        <w:rPr>
          <w:rFonts w:ascii="Arial" w:hAnsi="Arial" w:cs="David"/>
          <w:rtl/>
        </w:rPr>
      </w:pPr>
    </w:p>
    <w:p w:rsidR="009A0959" w:rsidRPr="00E03A63" w:rsidRDefault="009A0959" w:rsidP="00E03A63">
      <w:pPr>
        <w:spacing w:line="360" w:lineRule="auto"/>
        <w:rPr>
          <w:rFonts w:ascii="Arial" w:hAnsi="Arial" w:cs="David"/>
          <w:b/>
          <w:bCs/>
          <w:rtl/>
        </w:rPr>
      </w:pPr>
    </w:p>
    <w:p w:rsidR="009A0959" w:rsidRPr="00E03A63" w:rsidRDefault="009A0959" w:rsidP="00E03A63">
      <w:pPr>
        <w:spacing w:line="360" w:lineRule="auto"/>
        <w:rPr>
          <w:rFonts w:ascii="Arial" w:hAnsi="Arial" w:cs="David"/>
          <w:b/>
          <w:bCs/>
          <w:rtl/>
        </w:rPr>
      </w:pPr>
    </w:p>
    <w:p w:rsidR="00E03A63" w:rsidRDefault="00E03A63" w:rsidP="00E03A63">
      <w:pPr>
        <w:spacing w:line="360" w:lineRule="auto"/>
        <w:rPr>
          <w:rFonts w:ascii="Arial" w:hAnsi="Arial" w:cs="David"/>
          <w:b/>
          <w:bCs/>
          <w:rtl/>
        </w:rPr>
      </w:pPr>
    </w:p>
    <w:p w:rsidR="00E03A63" w:rsidRDefault="00E03A63" w:rsidP="00E03A63">
      <w:pPr>
        <w:spacing w:line="360" w:lineRule="auto"/>
        <w:rPr>
          <w:rFonts w:ascii="Arial" w:hAnsi="Arial" w:cs="David"/>
          <w:b/>
          <w:bCs/>
          <w:rtl/>
        </w:rPr>
      </w:pPr>
    </w:p>
    <w:p w:rsidR="00E03A63" w:rsidRDefault="00E03A63" w:rsidP="00E03A63">
      <w:pPr>
        <w:spacing w:line="360" w:lineRule="auto"/>
        <w:rPr>
          <w:rFonts w:ascii="Arial" w:hAnsi="Arial" w:cs="David"/>
          <w:b/>
          <w:bCs/>
          <w:rtl/>
        </w:rPr>
      </w:pPr>
    </w:p>
    <w:p w:rsidR="00E03A63" w:rsidRDefault="00E03A63" w:rsidP="00E03A63">
      <w:pPr>
        <w:spacing w:line="360" w:lineRule="auto"/>
        <w:rPr>
          <w:rFonts w:ascii="Arial" w:hAnsi="Arial" w:cs="David"/>
          <w:b/>
          <w:bCs/>
          <w:rtl/>
        </w:rPr>
      </w:pPr>
    </w:p>
    <w:p w:rsidR="00E03A63" w:rsidRDefault="00E03A63" w:rsidP="00E03A63">
      <w:pPr>
        <w:spacing w:line="360" w:lineRule="auto"/>
        <w:rPr>
          <w:rFonts w:ascii="Arial" w:hAnsi="Arial" w:cs="David"/>
          <w:b/>
          <w:bCs/>
          <w:rtl/>
        </w:rPr>
      </w:pPr>
    </w:p>
    <w:p w:rsidR="00E03A63" w:rsidRDefault="00E03A63" w:rsidP="00E03A63">
      <w:pPr>
        <w:spacing w:line="360" w:lineRule="auto"/>
        <w:rPr>
          <w:rFonts w:ascii="Arial" w:hAnsi="Arial" w:cs="David"/>
          <w:b/>
          <w:bCs/>
          <w:rtl/>
        </w:rPr>
      </w:pPr>
    </w:p>
    <w:p w:rsidR="00E03A63" w:rsidRDefault="00E03A63" w:rsidP="00E03A63">
      <w:pPr>
        <w:spacing w:line="360" w:lineRule="auto"/>
        <w:rPr>
          <w:rFonts w:ascii="Arial" w:hAnsi="Arial" w:cs="David"/>
          <w:b/>
          <w:bCs/>
          <w:rtl/>
        </w:rPr>
      </w:pPr>
    </w:p>
    <w:p w:rsidR="00E03A63" w:rsidRDefault="00E03A63" w:rsidP="00E03A63">
      <w:pPr>
        <w:spacing w:line="360" w:lineRule="auto"/>
        <w:rPr>
          <w:rFonts w:ascii="Arial" w:hAnsi="Arial" w:cs="David"/>
          <w:b/>
          <w:bCs/>
          <w:rtl/>
        </w:rPr>
      </w:pPr>
    </w:p>
    <w:p w:rsidR="00E03A63" w:rsidRDefault="00096576" w:rsidP="00E03A63">
      <w:pPr>
        <w:spacing w:line="360" w:lineRule="auto"/>
        <w:rPr>
          <w:rFonts w:ascii="Arial" w:hAnsi="Arial" w:cs="David"/>
          <w:b/>
          <w:bCs/>
          <w:rtl/>
        </w:rPr>
      </w:pPr>
      <w:r>
        <w:rPr>
          <w:rFonts w:ascii="Arial" w:hAnsi="Arial" w:cs="David"/>
          <w:noProof/>
          <w:rtl/>
          <w:lang w:eastAsia="en-US"/>
        </w:rPr>
        <w:drawing>
          <wp:anchor distT="0" distB="0" distL="114300" distR="114300" simplePos="0" relativeHeight="251679744" behindDoc="0" locked="0" layoutInCell="1" allowOverlap="1">
            <wp:simplePos x="0" y="0"/>
            <wp:positionH relativeFrom="margin">
              <wp:posOffset>0</wp:posOffset>
            </wp:positionH>
            <wp:positionV relativeFrom="margin">
              <wp:posOffset>3271520</wp:posOffset>
            </wp:positionV>
            <wp:extent cx="2283460" cy="1257300"/>
            <wp:effectExtent l="0" t="0" r="2540" b="0"/>
            <wp:wrapSquare wrapText="bothSides"/>
            <wp:docPr id="2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
                      <a:extLst>
                        <a:ext uri="{28A0092B-C50C-407E-A947-70E740481C1C}">
                          <a14:useLocalDpi xmlns:a14="http://schemas.microsoft.com/office/drawing/2010/main" val="0"/>
                        </a:ext>
                      </a:extLst>
                    </a:blip>
                    <a:srcRect l="54898" t="32396" r="20361" b="48395"/>
                    <a:stretch>
                      <a:fillRect/>
                    </a:stretch>
                  </pic:blipFill>
                  <pic:spPr bwMode="auto">
                    <a:xfrm>
                      <a:off x="0" y="0"/>
                      <a:ext cx="2283460" cy="1257300"/>
                    </a:xfrm>
                    <a:prstGeom prst="rect">
                      <a:avLst/>
                    </a:prstGeom>
                    <a:noFill/>
                  </pic:spPr>
                </pic:pic>
              </a:graphicData>
            </a:graphic>
            <wp14:sizeRelH relativeFrom="margin">
              <wp14:pctWidth>0</wp14:pctWidth>
            </wp14:sizeRelH>
            <wp14:sizeRelV relativeFrom="margin">
              <wp14:pctHeight>0</wp14:pctHeight>
            </wp14:sizeRelV>
          </wp:anchor>
        </w:drawing>
      </w:r>
    </w:p>
    <w:p w:rsidR="009A0959" w:rsidRPr="00E03A63" w:rsidRDefault="009A0959" w:rsidP="00E03A63">
      <w:pPr>
        <w:spacing w:line="360" w:lineRule="auto"/>
        <w:rPr>
          <w:rFonts w:ascii="Arial" w:hAnsi="Arial" w:cs="David"/>
          <w:b/>
          <w:bCs/>
          <w:rtl/>
        </w:rPr>
      </w:pPr>
      <w:r w:rsidRPr="00E03A63">
        <w:rPr>
          <w:rFonts w:ascii="Arial" w:hAnsi="Arial" w:cs="David"/>
          <w:b/>
          <w:bCs/>
          <w:rtl/>
        </w:rPr>
        <w:t xml:space="preserve">הפקת חומרי פרסום חדשים- </w:t>
      </w:r>
      <w:r w:rsidR="00CE3B97" w:rsidRPr="00E03A63">
        <w:rPr>
          <w:rFonts w:ascii="Arial" w:hAnsi="Arial" w:cs="David" w:hint="cs"/>
          <w:b/>
          <w:bCs/>
          <w:rtl/>
        </w:rPr>
        <w:t xml:space="preserve">לדוגמא </w:t>
      </w:r>
      <w:r w:rsidRPr="00E03A63">
        <w:rPr>
          <w:rFonts w:ascii="Arial" w:hAnsi="Arial" w:cs="David"/>
          <w:b/>
          <w:bCs/>
          <w:rtl/>
        </w:rPr>
        <w:t>אגרת לתייר</w:t>
      </w:r>
    </w:p>
    <w:p w:rsidR="009A0959" w:rsidRPr="00E03A63" w:rsidRDefault="009A0959" w:rsidP="00E03A63">
      <w:pPr>
        <w:spacing w:line="360" w:lineRule="auto"/>
        <w:rPr>
          <w:rFonts w:ascii="Arial" w:hAnsi="Arial" w:cs="David"/>
          <w:noProof/>
          <w:rtl/>
        </w:rPr>
      </w:pPr>
      <w:r w:rsidRPr="00E03A63">
        <w:rPr>
          <w:rFonts w:ascii="Arial" w:hAnsi="Arial" w:cs="David"/>
          <w:rtl/>
        </w:rPr>
        <w:t>האיגרת לתייר בגודל כיס מרכזת  מידע חיוני לתייר על מנת שתיירים בודדים יוכלו להצטייד במספרי טלפון חיוניים ולקבל מידע וסיוע בעת הצורך.</w:t>
      </w:r>
      <w:r w:rsidRPr="00E03A63">
        <w:rPr>
          <w:rFonts w:ascii="Arial" w:hAnsi="Arial" w:cs="David"/>
          <w:noProof/>
        </w:rPr>
        <w:t xml:space="preserve"> </w:t>
      </w:r>
      <w:r w:rsidRPr="00E03A63">
        <w:rPr>
          <w:rFonts w:ascii="Arial" w:hAnsi="Arial" w:cs="David"/>
          <w:noProof/>
          <w:rtl/>
        </w:rPr>
        <w:t xml:space="preserve"> אגרת זו מחולקת בלשכות המידע שלנו ובמעברי הגבול היבשתיים.</w:t>
      </w:r>
    </w:p>
    <w:p w:rsidR="009736A5" w:rsidRPr="00E03A63" w:rsidRDefault="009736A5" w:rsidP="00E03A63">
      <w:pPr>
        <w:spacing w:line="360" w:lineRule="auto"/>
        <w:rPr>
          <w:rFonts w:ascii="Arial" w:hAnsi="Arial" w:cs="David"/>
          <w:b/>
          <w:bCs/>
          <w:rtl/>
        </w:rPr>
      </w:pPr>
    </w:p>
    <w:p w:rsidR="009736A5" w:rsidRPr="00E03A63" w:rsidRDefault="009736A5" w:rsidP="00E03A63">
      <w:pPr>
        <w:spacing w:line="360" w:lineRule="auto"/>
        <w:rPr>
          <w:rFonts w:ascii="Arial" w:hAnsi="Arial" w:cs="David"/>
          <w:b/>
          <w:bCs/>
          <w:rtl/>
        </w:rPr>
      </w:pPr>
    </w:p>
    <w:p w:rsidR="009A0959" w:rsidRPr="00E03A63" w:rsidRDefault="009A0959" w:rsidP="00E03A63">
      <w:pPr>
        <w:spacing w:line="360" w:lineRule="auto"/>
        <w:rPr>
          <w:rFonts w:ascii="Arial" w:hAnsi="Arial" w:cs="David"/>
          <w:b/>
          <w:bCs/>
          <w:rtl/>
        </w:rPr>
      </w:pPr>
      <w:r w:rsidRPr="00E03A63">
        <w:rPr>
          <w:rFonts w:ascii="Arial" w:hAnsi="Arial" w:cs="David"/>
          <w:b/>
          <w:bCs/>
          <w:rtl/>
        </w:rPr>
        <w:t>קבלת פני התייר</w:t>
      </w:r>
    </w:p>
    <w:p w:rsidR="009A0959" w:rsidRPr="00E03A63" w:rsidRDefault="009A0959" w:rsidP="00E03A63">
      <w:pPr>
        <w:spacing w:line="360" w:lineRule="auto"/>
        <w:contextualSpacing/>
        <w:rPr>
          <w:rFonts w:ascii="Arial" w:hAnsi="Arial" w:cs="David"/>
          <w:rtl/>
        </w:rPr>
      </w:pPr>
      <w:r w:rsidRPr="00E03A63">
        <w:rPr>
          <w:rFonts w:ascii="Arial" w:hAnsi="Arial" w:cs="David"/>
          <w:rtl/>
        </w:rPr>
        <w:t xml:space="preserve">משרד התיירות פועל לקידום וייעול קבלת פני התייר וייעול תהליכי העבודה של מינהל המוצר התיירותי, בשירות לתייר באמצעות סוכני הנסיעות. </w:t>
      </w:r>
    </w:p>
    <w:p w:rsidR="009A0959" w:rsidRPr="00E03A63" w:rsidRDefault="00096576" w:rsidP="00E03A63">
      <w:pPr>
        <w:spacing w:line="360" w:lineRule="auto"/>
        <w:contextualSpacing/>
        <w:rPr>
          <w:rFonts w:ascii="Arial" w:hAnsi="Arial" w:cs="David"/>
          <w:rtl/>
        </w:rPr>
      </w:pPr>
      <w:r>
        <w:rPr>
          <w:rFonts w:cs="David"/>
          <w:noProof/>
          <w:rtl/>
          <w:lang w:eastAsia="en-US"/>
        </w:rPr>
        <w:drawing>
          <wp:anchor distT="0" distB="0" distL="114300" distR="114300" simplePos="0" relativeHeight="251674624" behindDoc="0" locked="0" layoutInCell="1" allowOverlap="1">
            <wp:simplePos x="0" y="0"/>
            <wp:positionH relativeFrom="margin">
              <wp:posOffset>0</wp:posOffset>
            </wp:positionH>
            <wp:positionV relativeFrom="margin">
              <wp:posOffset>5330825</wp:posOffset>
            </wp:positionV>
            <wp:extent cx="2520315" cy="1764030"/>
            <wp:effectExtent l="0" t="0" r="0" b="7620"/>
            <wp:wrapSquare wrapText="bothSides"/>
            <wp:docPr id="19" name="תמונה 19" descr="הגל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הגליל"/>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315" cy="1764030"/>
                    </a:xfrm>
                    <a:prstGeom prst="rect">
                      <a:avLst/>
                    </a:prstGeom>
                    <a:noFill/>
                  </pic:spPr>
                </pic:pic>
              </a:graphicData>
            </a:graphic>
            <wp14:sizeRelH relativeFrom="page">
              <wp14:pctWidth>0</wp14:pctWidth>
            </wp14:sizeRelH>
            <wp14:sizeRelV relativeFrom="page">
              <wp14:pctHeight>0</wp14:pctHeight>
            </wp14:sizeRelV>
          </wp:anchor>
        </w:drawing>
      </w:r>
      <w:r w:rsidR="009A0959" w:rsidRPr="00E03A63">
        <w:rPr>
          <w:rFonts w:ascii="Arial" w:hAnsi="Arial" w:cs="David"/>
          <w:rtl/>
        </w:rPr>
        <w:t xml:space="preserve">בשנת 2012  המנהל טיפל בכ-  </w:t>
      </w:r>
      <w:r w:rsidR="009A0959" w:rsidRPr="00E03A63">
        <w:rPr>
          <w:rFonts w:ascii="Arial" w:hAnsi="Arial" w:cs="David"/>
        </w:rPr>
        <w:t>1,138</w:t>
      </w:r>
      <w:r w:rsidR="009A0959" w:rsidRPr="00E03A63">
        <w:rPr>
          <w:rFonts w:ascii="Arial" w:hAnsi="Arial" w:cs="David"/>
          <w:rtl/>
        </w:rPr>
        <w:t xml:space="preserve">   קבוצות תיירים -  כ </w:t>
      </w:r>
      <w:r w:rsidR="009A0959" w:rsidRPr="00E03A63">
        <w:rPr>
          <w:rFonts w:ascii="Arial" w:hAnsi="Arial" w:cs="David"/>
        </w:rPr>
        <w:t xml:space="preserve">  41,870 </w:t>
      </w:r>
      <w:r w:rsidR="009A0959" w:rsidRPr="00E03A63">
        <w:rPr>
          <w:rFonts w:ascii="Arial" w:hAnsi="Arial" w:cs="David"/>
          <w:rtl/>
        </w:rPr>
        <w:t xml:space="preserve">איש. </w:t>
      </w:r>
    </w:p>
    <w:p w:rsidR="009A0959" w:rsidRPr="00E03A63" w:rsidRDefault="009A0959" w:rsidP="00E03A63">
      <w:pPr>
        <w:spacing w:line="360" w:lineRule="auto"/>
        <w:contextualSpacing/>
        <w:rPr>
          <w:rFonts w:ascii="Arial" w:hAnsi="Arial" w:cs="David"/>
          <w:rtl/>
        </w:rPr>
      </w:pPr>
      <w:r w:rsidRPr="00E03A63">
        <w:rPr>
          <w:rFonts w:ascii="Arial" w:hAnsi="Arial" w:cs="David"/>
          <w:rtl/>
        </w:rPr>
        <w:t xml:space="preserve">לכל תייר בקבוצה הוענקו תעודת הוקרה ,סיכה ולחלקם הוענק גם כובע. 67 מתוך הקבוצות האלו קיבלו טיפול משודרג שכלל קבלת פנים בנתב"ג, סיוע ופגישות עם </w:t>
      </w:r>
      <w:r w:rsidR="00CE3B97" w:rsidRPr="00E03A63">
        <w:rPr>
          <w:rFonts w:ascii="Arial" w:hAnsi="Arial" w:cs="David" w:hint="cs"/>
          <w:rtl/>
        </w:rPr>
        <w:t>נציג</w:t>
      </w:r>
      <w:r w:rsidRPr="00E03A63">
        <w:rPr>
          <w:rFonts w:ascii="Arial" w:hAnsi="Arial" w:cs="David"/>
          <w:rtl/>
        </w:rPr>
        <w:t xml:space="preserve">י המשרד.  </w:t>
      </w:r>
    </w:p>
    <w:p w:rsidR="009A0959" w:rsidRPr="00E03A63" w:rsidRDefault="009A0959" w:rsidP="00E03A63">
      <w:pPr>
        <w:spacing w:line="360" w:lineRule="auto"/>
        <w:contextualSpacing/>
        <w:rPr>
          <w:rFonts w:ascii="Arial" w:hAnsi="Arial" w:cs="David"/>
          <w:rtl/>
        </w:rPr>
      </w:pPr>
      <w:r w:rsidRPr="00E03A63">
        <w:rPr>
          <w:rFonts w:ascii="Arial" w:hAnsi="Arial" w:cs="David"/>
          <w:rtl/>
        </w:rPr>
        <w:t>המנהל השתתף בארגון ובביצוע של אירועים מיוחדים שהתקיימו במשך השנה כמו אירועי סוכות של השגרירות הנוצרית (</w:t>
      </w:r>
      <w:r w:rsidRPr="00E03A63">
        <w:rPr>
          <w:rFonts w:ascii="Arial" w:hAnsi="Arial" w:cs="David"/>
        </w:rPr>
        <w:t>Feast Of Tabernacles</w:t>
      </w:r>
      <w:r w:rsidRPr="00E03A63">
        <w:rPr>
          <w:rFonts w:ascii="Arial" w:hAnsi="Arial" w:cs="David"/>
          <w:rtl/>
        </w:rPr>
        <w:t xml:space="preserve">), בבניין הקונגרסים בבניני האומה. </w:t>
      </w:r>
    </w:p>
    <w:p w:rsidR="009A0959" w:rsidRPr="00E03A63" w:rsidRDefault="009A0959" w:rsidP="00E03A63">
      <w:pPr>
        <w:spacing w:line="360" w:lineRule="auto"/>
        <w:contextualSpacing/>
        <w:rPr>
          <w:rFonts w:ascii="Arial" w:hAnsi="Arial" w:cs="David"/>
          <w:rtl/>
        </w:rPr>
      </w:pPr>
      <w:r w:rsidRPr="00E03A63">
        <w:rPr>
          <w:rFonts w:ascii="Arial" w:hAnsi="Arial" w:cs="David"/>
          <w:rtl/>
        </w:rPr>
        <w:t>כחלק מפעילות מנהל המוצר התיירותי מנפיק תעודות בר/בת מצווה עם שי מתאים לטקס, לתיירים המגיעים ארצה במסגרת טיולי בר / בת מצווה עם בני משפחותיהם מחולקים תעודות לבני בר/בת מצווה, בשנה זו חולקו</w:t>
      </w:r>
      <w:r w:rsidRPr="00E03A63">
        <w:rPr>
          <w:rFonts w:ascii="Arial" w:hAnsi="Arial" w:cs="David"/>
        </w:rPr>
        <w:t xml:space="preserve">847 </w:t>
      </w:r>
      <w:r w:rsidRPr="00E03A63">
        <w:rPr>
          <w:rFonts w:ascii="Arial" w:hAnsi="Arial" w:cs="David"/>
          <w:rtl/>
        </w:rPr>
        <w:t xml:space="preserve"> תעודות לבני ובנות  מצווה</w:t>
      </w:r>
      <w:r w:rsidRPr="00E03A63">
        <w:rPr>
          <w:rFonts w:ascii="Arial" w:hAnsi="Arial" w:cs="David"/>
        </w:rPr>
        <w:t xml:space="preserve"> 497 ) </w:t>
      </w:r>
      <w:r w:rsidRPr="00E03A63">
        <w:rPr>
          <w:rFonts w:ascii="Arial" w:hAnsi="Arial" w:cs="David"/>
          <w:rtl/>
        </w:rPr>
        <w:t xml:space="preserve">בנים ו </w:t>
      </w:r>
      <w:r w:rsidRPr="00E03A63">
        <w:rPr>
          <w:rFonts w:ascii="Arial" w:hAnsi="Arial" w:cs="David"/>
        </w:rPr>
        <w:t>350</w:t>
      </w:r>
      <w:r w:rsidRPr="00E03A63">
        <w:rPr>
          <w:rFonts w:ascii="Arial" w:hAnsi="Arial" w:cs="David"/>
          <w:rtl/>
        </w:rPr>
        <w:t xml:space="preserve"> בנות).</w:t>
      </w:r>
    </w:p>
    <w:p w:rsidR="009A0959" w:rsidRPr="00E03A63" w:rsidRDefault="009A0959" w:rsidP="00E03A63">
      <w:pPr>
        <w:spacing w:line="360" w:lineRule="auto"/>
        <w:contextualSpacing/>
        <w:rPr>
          <w:rFonts w:ascii="Arial" w:hAnsi="Arial" w:cs="David"/>
          <w:rtl/>
        </w:rPr>
      </w:pPr>
      <w:r w:rsidRPr="00E03A63">
        <w:rPr>
          <w:rFonts w:ascii="Arial" w:hAnsi="Arial" w:cs="David"/>
          <w:rtl/>
        </w:rPr>
        <w:t>בנוסף המנהל טיפל בבקשות מיוחדות של קבוצות תיירים להרצאות ולביקורים בבסיסי צה"ל.</w:t>
      </w:r>
    </w:p>
    <w:p w:rsidR="009736A5" w:rsidRPr="00E03A63" w:rsidRDefault="009736A5" w:rsidP="00E03A63">
      <w:pPr>
        <w:spacing w:line="360" w:lineRule="auto"/>
        <w:rPr>
          <w:rFonts w:ascii="Arial" w:hAnsi="Arial" w:cs="David"/>
          <w:b/>
          <w:bCs/>
          <w:rtl/>
        </w:rPr>
      </w:pPr>
      <w:r w:rsidRPr="00E03A63">
        <w:rPr>
          <w:rFonts w:ascii="Arial" w:hAnsi="Arial" w:cs="David" w:hint="cs"/>
          <w:b/>
          <w:bCs/>
          <w:rtl/>
        </w:rPr>
        <w:lastRenderedPageBreak/>
        <w:t xml:space="preserve">הסרת חסמים במעברי הגבול </w:t>
      </w:r>
      <w:r w:rsidRPr="00E03A63">
        <w:rPr>
          <w:rFonts w:ascii="Arial" w:hAnsi="Arial" w:cs="David"/>
          <w:b/>
          <w:bCs/>
          <w:rtl/>
        </w:rPr>
        <w:t>–</w:t>
      </w:r>
      <w:r w:rsidRPr="00E03A63">
        <w:rPr>
          <w:rFonts w:ascii="Arial" w:hAnsi="Arial" w:cs="David" w:hint="cs"/>
          <w:b/>
          <w:bCs/>
          <w:rtl/>
        </w:rPr>
        <w:t xml:space="preserve"> הפקת כרטיס </w:t>
      </w:r>
      <w:r w:rsidR="009A0959" w:rsidRPr="00E03A63">
        <w:rPr>
          <w:rFonts w:ascii="Arial" w:hAnsi="Arial" w:cs="David"/>
          <w:b/>
          <w:bCs/>
          <w:rtl/>
        </w:rPr>
        <w:t>"גייט פס" חכם</w:t>
      </w:r>
      <w:r w:rsidR="00CE3B97" w:rsidRPr="00E03A63">
        <w:rPr>
          <w:rFonts w:ascii="Arial" w:hAnsi="Arial" w:cs="David" w:hint="cs"/>
          <w:b/>
          <w:bCs/>
          <w:rtl/>
        </w:rPr>
        <w:t xml:space="preserve"> לתיירים נכנסים</w:t>
      </w:r>
    </w:p>
    <w:p w:rsidR="009736A5" w:rsidRPr="00E03A63" w:rsidRDefault="009A0959" w:rsidP="00E03A63">
      <w:pPr>
        <w:spacing w:line="360" w:lineRule="auto"/>
        <w:rPr>
          <w:rFonts w:ascii="Arial" w:hAnsi="Arial" w:cs="David"/>
          <w:rtl/>
        </w:rPr>
      </w:pPr>
      <w:r w:rsidRPr="00E03A63">
        <w:rPr>
          <w:rFonts w:ascii="Arial" w:hAnsi="Arial" w:cs="David"/>
          <w:rtl/>
        </w:rPr>
        <w:t xml:space="preserve">הגייט פס החדש הינו כרטיס ממוחשב אשר מונפק לאחר סיום ביצוע התנועה בדלפק ומאפשר יציאה בשער מיוחד ללא מגע יד אדם. לאחר המעבר בשער נרשם כי הגייט פס נוצל, גייט פס זה נשאר אצל העובר ומבטל את הצורך </w:t>
      </w:r>
      <w:r w:rsidR="00CE3B97" w:rsidRPr="00E03A63">
        <w:rPr>
          <w:rFonts w:ascii="Arial" w:hAnsi="Arial" w:cs="David" w:hint="cs"/>
          <w:rtl/>
        </w:rPr>
        <w:t>ב</w:t>
      </w:r>
      <w:r w:rsidRPr="00E03A63">
        <w:rPr>
          <w:rFonts w:ascii="Arial" w:hAnsi="Arial" w:cs="David"/>
          <w:rtl/>
        </w:rPr>
        <w:t xml:space="preserve">החתמת דרכון. גייט פס חכם זה אמור להחליף את כרטיס המעבר המצוי כיום. </w:t>
      </w:r>
    </w:p>
    <w:p w:rsidR="009736A5" w:rsidRPr="00E03A63" w:rsidRDefault="009736A5" w:rsidP="00E03A63">
      <w:pPr>
        <w:spacing w:line="360" w:lineRule="auto"/>
        <w:rPr>
          <w:rFonts w:ascii="Arial" w:hAnsi="Arial" w:cs="David"/>
          <w:rtl/>
        </w:rPr>
      </w:pPr>
      <w:r w:rsidRPr="00E03A63">
        <w:rPr>
          <w:rFonts w:ascii="Arial" w:hAnsi="Arial" w:cs="David" w:hint="cs"/>
          <w:rtl/>
        </w:rPr>
        <w:t xml:space="preserve">בשלב זה, העמדות הנ"ל מוצבות רק בשדה תעופה בן גוריון. </w:t>
      </w:r>
    </w:p>
    <w:p w:rsidR="009A0959" w:rsidRPr="00E03A63" w:rsidRDefault="009A0959" w:rsidP="00E03A63">
      <w:pPr>
        <w:spacing w:line="360" w:lineRule="auto"/>
        <w:rPr>
          <w:rFonts w:ascii="Arial" w:hAnsi="Arial" w:cs="David"/>
          <w:rtl/>
        </w:rPr>
      </w:pPr>
      <w:r w:rsidRPr="00E03A63">
        <w:rPr>
          <w:rFonts w:ascii="Arial" w:hAnsi="Arial" w:cs="David"/>
          <w:rtl/>
        </w:rPr>
        <w:t>משרד התיירות סייע במימו</w:t>
      </w:r>
      <w:r w:rsidR="009736A5" w:rsidRPr="00E03A63">
        <w:rPr>
          <w:rFonts w:ascii="Arial" w:hAnsi="Arial" w:cs="David"/>
          <w:rtl/>
        </w:rPr>
        <w:t xml:space="preserve">ן חלקי של המדפסות </w:t>
      </w:r>
      <w:r w:rsidR="009736A5" w:rsidRPr="00E03A63">
        <w:rPr>
          <w:rFonts w:ascii="Arial" w:hAnsi="Arial" w:cs="David" w:hint="cs"/>
          <w:rtl/>
        </w:rPr>
        <w:t>במסגרת שיתוף פעולה עם רשות ההגירה במטרה לפשט הליכי קליטת התיירים.</w:t>
      </w:r>
    </w:p>
    <w:p w:rsidR="00E1181A" w:rsidRPr="00E03A63" w:rsidRDefault="00096576" w:rsidP="00E03A63">
      <w:pPr>
        <w:spacing w:line="360" w:lineRule="auto"/>
        <w:rPr>
          <w:rFonts w:ascii="Arial" w:hAnsi="Arial" w:cs="David"/>
          <w:rtl/>
        </w:rPr>
      </w:pPr>
      <w:r>
        <w:rPr>
          <w:rFonts w:ascii="Arial" w:hAnsi="Arial" w:cs="David"/>
          <w:noProof/>
          <w:rtl/>
          <w:lang w:eastAsia="en-US"/>
        </w:rPr>
        <w:drawing>
          <wp:anchor distT="0" distB="0" distL="114300" distR="114300" simplePos="0" relativeHeight="251683840" behindDoc="0" locked="0" layoutInCell="1" allowOverlap="1">
            <wp:simplePos x="0" y="0"/>
            <wp:positionH relativeFrom="margin">
              <wp:posOffset>85725</wp:posOffset>
            </wp:positionH>
            <wp:positionV relativeFrom="margin">
              <wp:posOffset>1501140</wp:posOffset>
            </wp:positionV>
            <wp:extent cx="1104900" cy="1978025"/>
            <wp:effectExtent l="0" t="0" r="0" b="3175"/>
            <wp:wrapSquare wrapText="bothSides"/>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l="21898" t="14548" r="36754" b="22545"/>
                    <a:stretch>
                      <a:fillRect/>
                    </a:stretch>
                  </pic:blipFill>
                  <pic:spPr bwMode="auto">
                    <a:xfrm>
                      <a:off x="0" y="0"/>
                      <a:ext cx="1104900" cy="1978025"/>
                    </a:xfrm>
                    <a:prstGeom prst="rect">
                      <a:avLst/>
                    </a:prstGeom>
                    <a:noFill/>
                  </pic:spPr>
                </pic:pic>
              </a:graphicData>
            </a:graphic>
            <wp14:sizeRelH relativeFrom="page">
              <wp14:pctWidth>0</wp14:pctWidth>
            </wp14:sizeRelH>
            <wp14:sizeRelV relativeFrom="page">
              <wp14:pctHeight>0</wp14:pctHeight>
            </wp14:sizeRelV>
          </wp:anchor>
        </w:drawing>
      </w:r>
    </w:p>
    <w:p w:rsidR="00E1181A" w:rsidRPr="00E03A63" w:rsidRDefault="00E1181A" w:rsidP="00E03A63">
      <w:pPr>
        <w:spacing w:line="360" w:lineRule="auto"/>
        <w:rPr>
          <w:rFonts w:ascii="Arial" w:hAnsi="Arial" w:cs="David"/>
          <w:b/>
          <w:bCs/>
          <w:rtl/>
        </w:rPr>
      </w:pPr>
      <w:r w:rsidRPr="00E03A63">
        <w:rPr>
          <w:rFonts w:ascii="Arial" w:hAnsi="Arial" w:cs="David"/>
          <w:b/>
          <w:bCs/>
          <w:rtl/>
        </w:rPr>
        <w:t>לשכות המידע</w:t>
      </w:r>
    </w:p>
    <w:p w:rsidR="00E1181A" w:rsidRPr="00E03A63" w:rsidRDefault="00E1181A" w:rsidP="00E03A63">
      <w:pPr>
        <w:spacing w:line="360" w:lineRule="auto"/>
        <w:rPr>
          <w:rFonts w:ascii="Arial" w:hAnsi="Arial" w:cs="David"/>
          <w:rtl/>
        </w:rPr>
      </w:pPr>
      <w:r w:rsidRPr="00E03A63">
        <w:rPr>
          <w:rFonts w:ascii="Arial" w:hAnsi="Arial" w:cs="David"/>
          <w:rtl/>
        </w:rPr>
        <w:t xml:space="preserve">המשרד מפעיל ארבע לשכות מידע לתייר הממוקמות בנצרת, נתב"ג, ירושלים ואילת. </w:t>
      </w:r>
    </w:p>
    <w:p w:rsidR="00E1181A" w:rsidRPr="00E03A63" w:rsidRDefault="00E1181A" w:rsidP="00E03A63">
      <w:pPr>
        <w:spacing w:line="360" w:lineRule="auto"/>
        <w:rPr>
          <w:rFonts w:ascii="Arial" w:hAnsi="Arial" w:cs="David"/>
          <w:rtl/>
        </w:rPr>
      </w:pPr>
      <w:r w:rsidRPr="00E03A63">
        <w:rPr>
          <w:rFonts w:ascii="Arial" w:hAnsi="Arial" w:cs="David"/>
          <w:rtl/>
        </w:rPr>
        <w:t>הלשכות מספקות מידע לתייר בנושאים שונים וחומר פרסומי לרווחת התייר כמו מפות, מידע בנוגע לאירועים ועוד.</w:t>
      </w:r>
    </w:p>
    <w:p w:rsidR="00211AF1" w:rsidRPr="00E03A63" w:rsidRDefault="00E1181A" w:rsidP="00E03A63">
      <w:pPr>
        <w:spacing w:line="360" w:lineRule="auto"/>
        <w:rPr>
          <w:rFonts w:ascii="Arial" w:hAnsi="Arial" w:cs="David"/>
          <w:rtl/>
        </w:rPr>
      </w:pPr>
      <w:r w:rsidRPr="00E03A63">
        <w:rPr>
          <w:rFonts w:ascii="Arial" w:hAnsi="Arial" w:cs="David"/>
          <w:rtl/>
        </w:rPr>
        <w:t>נציגי לשכת נתב"ג לובשים מדים ייצוגיים במסגרת עבודתם ויתר עובדי הלשכות מצוידים בתגי זיהוי.</w:t>
      </w:r>
    </w:p>
    <w:p w:rsidR="00E1181A" w:rsidRPr="00E03A63" w:rsidRDefault="00E1181A" w:rsidP="00E03A63">
      <w:pPr>
        <w:spacing w:line="360" w:lineRule="auto"/>
        <w:rPr>
          <w:rFonts w:ascii="Arial" w:hAnsi="Arial" w:cs="David"/>
          <w:rtl/>
        </w:rPr>
      </w:pPr>
    </w:p>
    <w:p w:rsidR="00211AF1" w:rsidRPr="00E03A63" w:rsidRDefault="00211AF1" w:rsidP="00E03A63">
      <w:pPr>
        <w:tabs>
          <w:tab w:val="left" w:pos="7452"/>
        </w:tabs>
        <w:spacing w:line="360" w:lineRule="auto"/>
        <w:jc w:val="both"/>
        <w:rPr>
          <w:rFonts w:ascii="Arial" w:eastAsia="Calibri" w:hAnsi="Arial" w:cs="David"/>
          <w:b/>
          <w:bCs/>
          <w:color w:val="548DD4"/>
          <w:sz w:val="40"/>
          <w:szCs w:val="40"/>
          <w:rtl/>
        </w:rPr>
      </w:pPr>
    </w:p>
    <w:p w:rsidR="009A0959" w:rsidRPr="00E03A63" w:rsidRDefault="00CE3B97" w:rsidP="00E03A63">
      <w:pPr>
        <w:tabs>
          <w:tab w:val="left" w:pos="7452"/>
        </w:tabs>
        <w:spacing w:line="360" w:lineRule="auto"/>
        <w:jc w:val="both"/>
        <w:rPr>
          <w:rFonts w:ascii="Arial" w:eastAsia="Calibri" w:hAnsi="Arial" w:cs="David"/>
          <w:b/>
          <w:bCs/>
          <w:color w:val="548DD4"/>
          <w:sz w:val="40"/>
          <w:szCs w:val="40"/>
          <w:rtl/>
        </w:rPr>
      </w:pPr>
      <w:r w:rsidRPr="00E03A63">
        <w:rPr>
          <w:rFonts w:ascii="Arial" w:eastAsia="Calibri" w:hAnsi="Arial" w:cs="David" w:hint="cs"/>
          <w:b/>
          <w:bCs/>
          <w:color w:val="548DD4"/>
          <w:sz w:val="40"/>
          <w:szCs w:val="40"/>
          <w:rtl/>
        </w:rPr>
        <w:t xml:space="preserve">2. </w:t>
      </w:r>
      <w:r w:rsidR="009A0959" w:rsidRPr="00E03A63">
        <w:rPr>
          <w:rFonts w:ascii="Arial" w:eastAsia="Calibri" w:hAnsi="Arial" w:cs="David"/>
          <w:b/>
          <w:bCs/>
          <w:color w:val="548DD4"/>
          <w:sz w:val="40"/>
          <w:szCs w:val="40"/>
          <w:rtl/>
        </w:rPr>
        <w:t>פיתוח ההון האנושי והתעסוקה בתעשיית התיירות</w:t>
      </w:r>
    </w:p>
    <w:p w:rsidR="009736A5" w:rsidRPr="00E03A63" w:rsidRDefault="009736A5" w:rsidP="00E03A63">
      <w:pPr>
        <w:tabs>
          <w:tab w:val="left" w:pos="7452"/>
        </w:tabs>
        <w:spacing w:line="360" w:lineRule="auto"/>
        <w:jc w:val="both"/>
        <w:rPr>
          <w:rFonts w:ascii="Arial" w:eastAsia="Calibri" w:hAnsi="Arial" w:cs="David"/>
          <w:b/>
          <w:bCs/>
          <w:color w:val="548DD4"/>
          <w:sz w:val="40"/>
          <w:szCs w:val="40"/>
          <w:rtl/>
        </w:rPr>
      </w:pPr>
    </w:p>
    <w:p w:rsidR="009736A5" w:rsidRPr="00E03A63" w:rsidRDefault="009736A5" w:rsidP="00E03A63">
      <w:pPr>
        <w:spacing w:line="360" w:lineRule="auto"/>
        <w:rPr>
          <w:rFonts w:ascii="Arial" w:hAnsi="Arial" w:cs="David"/>
          <w:b/>
          <w:bCs/>
          <w:rtl/>
        </w:rPr>
      </w:pPr>
    </w:p>
    <w:p w:rsidR="009736A5" w:rsidRPr="00E03A63" w:rsidRDefault="00096576" w:rsidP="00E03A63">
      <w:pPr>
        <w:spacing w:line="360" w:lineRule="auto"/>
        <w:rPr>
          <w:rFonts w:ascii="Arial" w:hAnsi="Arial" w:cs="David"/>
          <w:b/>
          <w:bCs/>
          <w:rtl/>
        </w:rPr>
      </w:pPr>
      <w:r>
        <w:rPr>
          <w:rFonts w:ascii="Arial" w:eastAsia="Calibri" w:hAnsi="Arial" w:cs="David"/>
          <w:noProof/>
          <w:rtl/>
          <w:lang w:eastAsia="en-US"/>
        </w:rPr>
        <w:drawing>
          <wp:anchor distT="0" distB="0" distL="114300" distR="114300" simplePos="0" relativeHeight="251680768" behindDoc="0" locked="0" layoutInCell="1" allowOverlap="1">
            <wp:simplePos x="0" y="0"/>
            <wp:positionH relativeFrom="margin">
              <wp:posOffset>-340995</wp:posOffset>
            </wp:positionH>
            <wp:positionV relativeFrom="margin">
              <wp:posOffset>4789805</wp:posOffset>
            </wp:positionV>
            <wp:extent cx="2070735" cy="1238250"/>
            <wp:effectExtent l="0" t="0" r="5715" b="0"/>
            <wp:wrapSquare wrapText="bothSides"/>
            <wp:docPr id="2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3">
                      <a:extLst>
                        <a:ext uri="{28A0092B-C50C-407E-A947-70E740481C1C}">
                          <a14:useLocalDpi xmlns:a14="http://schemas.microsoft.com/office/drawing/2010/main" val="0"/>
                        </a:ext>
                      </a:extLst>
                    </a:blip>
                    <a:srcRect l="23837" t="14445" r="58646" b="72461"/>
                    <a:stretch>
                      <a:fillRect/>
                    </a:stretch>
                  </pic:blipFill>
                  <pic:spPr bwMode="auto">
                    <a:xfrm>
                      <a:off x="0" y="0"/>
                      <a:ext cx="2070735" cy="1238250"/>
                    </a:xfrm>
                    <a:prstGeom prst="rect">
                      <a:avLst/>
                    </a:prstGeom>
                    <a:noFill/>
                  </pic:spPr>
                </pic:pic>
              </a:graphicData>
            </a:graphic>
            <wp14:sizeRelH relativeFrom="margin">
              <wp14:pctWidth>0</wp14:pctWidth>
            </wp14:sizeRelH>
            <wp14:sizeRelV relativeFrom="margin">
              <wp14:pctHeight>0</wp14:pctHeight>
            </wp14:sizeRelV>
          </wp:anchor>
        </w:drawing>
      </w:r>
      <w:r w:rsidR="009736A5" w:rsidRPr="00E03A63">
        <w:rPr>
          <w:rFonts w:ascii="Arial" w:hAnsi="Arial" w:cs="David"/>
          <w:b/>
          <w:bCs/>
          <w:rtl/>
        </w:rPr>
        <w:t>הכשרה ורישוי מורי דרך</w:t>
      </w:r>
    </w:p>
    <w:p w:rsidR="009736A5" w:rsidRPr="00E03A63" w:rsidRDefault="009736A5" w:rsidP="00E03A63">
      <w:pPr>
        <w:pStyle w:val="NormalWeb"/>
        <w:bidi/>
        <w:spacing w:before="0" w:beforeAutospacing="0" w:after="0" w:afterAutospacing="0" w:line="360" w:lineRule="auto"/>
        <w:textAlignment w:val="baseline"/>
        <w:rPr>
          <w:rFonts w:ascii="Arial" w:eastAsia="Calibri" w:hAnsi="Arial" w:cs="David"/>
          <w:sz w:val="22"/>
          <w:szCs w:val="22"/>
        </w:rPr>
      </w:pPr>
      <w:r w:rsidRPr="00E03A63">
        <w:rPr>
          <w:rFonts w:ascii="Arial" w:eastAsia="Calibri" w:hAnsi="Arial" w:cs="David"/>
          <w:sz w:val="22"/>
          <w:szCs w:val="22"/>
          <w:rtl/>
        </w:rPr>
        <w:t>משרד התיירות רואה במורי הדרך בישראל חוד החנית של תעשיית התיירות ושגרירי המדינה בפני מבקריה. מורי הדרך הפוגשים את התיירים עם הגיעם ארצה ומלווים אותם לאורך ביקורם בארץ הקודש, מהווים מתווכים בין התייר והמוצר התיירותי הישראלי, מציגים את הארץ ואת אתריה ומחמדיה, ומשפיעים רבות על חווית התייר</w:t>
      </w:r>
      <w:r w:rsidRPr="00E03A63">
        <w:rPr>
          <w:rFonts w:ascii="Arial" w:eastAsia="Calibri" w:hAnsi="Arial" w:cs="David"/>
          <w:sz w:val="22"/>
          <w:szCs w:val="22"/>
        </w:rPr>
        <w:t>.</w:t>
      </w:r>
    </w:p>
    <w:p w:rsidR="009736A5" w:rsidRPr="00E03A63" w:rsidRDefault="009736A5" w:rsidP="00E03A63">
      <w:pPr>
        <w:pStyle w:val="NormalWeb"/>
        <w:bidi/>
        <w:spacing w:before="0" w:beforeAutospacing="0" w:after="0" w:afterAutospacing="0" w:line="360" w:lineRule="auto"/>
        <w:textAlignment w:val="baseline"/>
        <w:rPr>
          <w:rFonts w:ascii="Arial" w:eastAsia="Calibri" w:hAnsi="Arial" w:cs="David"/>
          <w:sz w:val="22"/>
          <w:szCs w:val="22"/>
          <w:rtl/>
        </w:rPr>
      </w:pPr>
      <w:r w:rsidRPr="00E03A63">
        <w:rPr>
          <w:rFonts w:ascii="Arial" w:eastAsia="Calibri" w:hAnsi="Arial" w:cs="David"/>
          <w:sz w:val="22"/>
          <w:szCs w:val="22"/>
          <w:rtl/>
        </w:rPr>
        <w:t>אשר על כן, מושם דגש על הכשרתם של מורי הדרך - כולל הפיקוח על הקורסים, בחינות הרישוי, השתלמויות וקורסי התמחות מיוחדים</w:t>
      </w:r>
      <w:r w:rsidRPr="00E03A63">
        <w:rPr>
          <w:rFonts w:ascii="Arial" w:eastAsia="Calibri" w:hAnsi="Arial" w:cs="David"/>
          <w:sz w:val="22"/>
          <w:szCs w:val="22"/>
        </w:rPr>
        <w:t>.</w:t>
      </w:r>
    </w:p>
    <w:p w:rsidR="009736A5" w:rsidRPr="00E03A63" w:rsidRDefault="009736A5" w:rsidP="00E03A63">
      <w:pPr>
        <w:pStyle w:val="NormalWeb"/>
        <w:bidi/>
        <w:spacing w:before="0" w:beforeAutospacing="0" w:after="0" w:afterAutospacing="0" w:line="360" w:lineRule="auto"/>
        <w:textAlignment w:val="baseline"/>
        <w:rPr>
          <w:rFonts w:ascii="Arial" w:eastAsia="Calibri" w:hAnsi="Arial" w:cs="David"/>
          <w:sz w:val="22"/>
          <w:szCs w:val="22"/>
          <w:rtl/>
        </w:rPr>
      </w:pPr>
      <w:r w:rsidRPr="00E03A63">
        <w:rPr>
          <w:rFonts w:ascii="Arial" w:eastAsia="Calibri" w:hAnsi="Arial" w:cs="David"/>
          <w:sz w:val="22"/>
          <w:szCs w:val="22"/>
          <w:rtl/>
        </w:rPr>
        <w:t xml:space="preserve">בשנת 2012 פיקח המנהל על 24 קורסי מורי דרך, ערך 2 בחינות רישוי בכתב ובע"פ, התקיימו 160 השתלמויות מקצועיות למורי דרך וניתן סיוע ל-60 מוריד </w:t>
      </w:r>
      <w:r w:rsidR="00CE3B97" w:rsidRPr="00E03A63">
        <w:rPr>
          <w:rFonts w:ascii="Arial" w:eastAsia="Calibri" w:hAnsi="Arial" w:cs="David" w:hint="cs"/>
          <w:sz w:val="22"/>
          <w:szCs w:val="22"/>
          <w:rtl/>
        </w:rPr>
        <w:t>ד</w:t>
      </w:r>
      <w:r w:rsidRPr="00E03A63">
        <w:rPr>
          <w:rFonts w:ascii="Arial" w:eastAsia="Calibri" w:hAnsi="Arial" w:cs="David"/>
          <w:sz w:val="22"/>
          <w:szCs w:val="22"/>
          <w:rtl/>
        </w:rPr>
        <w:t>רך בלימודי שפה</w:t>
      </w:r>
      <w:r w:rsidRPr="00E03A63">
        <w:rPr>
          <w:rFonts w:ascii="Arial" w:hAnsi="Arial" w:cs="David"/>
          <w:sz w:val="22"/>
          <w:szCs w:val="22"/>
          <w:rtl/>
        </w:rPr>
        <w:t>.</w:t>
      </w:r>
    </w:p>
    <w:p w:rsidR="000C7CF5" w:rsidRPr="00E03A63" w:rsidRDefault="000C7CF5" w:rsidP="00E03A63">
      <w:pPr>
        <w:pStyle w:val="NormalWeb"/>
        <w:bidi/>
        <w:spacing w:before="0" w:beforeAutospacing="0" w:after="0" w:afterAutospacing="0" w:line="360" w:lineRule="auto"/>
        <w:textAlignment w:val="baseline"/>
        <w:rPr>
          <w:rFonts w:ascii="Arial" w:eastAsia="Calibri" w:hAnsi="Arial" w:cs="David"/>
          <w:b/>
          <w:bCs/>
          <w:sz w:val="22"/>
          <w:szCs w:val="22"/>
          <w:rtl/>
        </w:rPr>
      </w:pPr>
    </w:p>
    <w:p w:rsidR="000C7CF5" w:rsidRPr="00E03A63" w:rsidRDefault="000C7CF5" w:rsidP="00E03A63">
      <w:pPr>
        <w:pStyle w:val="NormalWeb"/>
        <w:bidi/>
        <w:spacing w:before="0" w:beforeAutospacing="0" w:after="0" w:afterAutospacing="0" w:line="360" w:lineRule="auto"/>
        <w:textAlignment w:val="baseline"/>
        <w:rPr>
          <w:rFonts w:ascii="Arial" w:eastAsia="Calibri" w:hAnsi="Arial" w:cs="David"/>
          <w:b/>
          <w:bCs/>
          <w:sz w:val="22"/>
          <w:szCs w:val="22"/>
          <w:rtl/>
        </w:rPr>
      </w:pPr>
      <w:r w:rsidRPr="00E03A63">
        <w:rPr>
          <w:rFonts w:ascii="Arial" w:eastAsia="Calibri" w:hAnsi="Arial" w:cs="David"/>
          <w:b/>
          <w:bCs/>
          <w:sz w:val="22"/>
          <w:szCs w:val="22"/>
          <w:rtl/>
        </w:rPr>
        <w:t>מבחני רישוי למורי הדרך</w:t>
      </w:r>
    </w:p>
    <w:p w:rsidR="009736A5" w:rsidRPr="00E03A63" w:rsidRDefault="000C7CF5" w:rsidP="00E03A63">
      <w:pPr>
        <w:pStyle w:val="NormalWeb"/>
        <w:bidi/>
        <w:spacing w:before="0" w:beforeAutospacing="0" w:after="0" w:afterAutospacing="0" w:line="360" w:lineRule="auto"/>
        <w:textAlignment w:val="baseline"/>
        <w:rPr>
          <w:rFonts w:ascii="Arial" w:eastAsia="Calibri" w:hAnsi="Arial" w:cs="David"/>
          <w:sz w:val="22"/>
          <w:szCs w:val="22"/>
          <w:rtl/>
        </w:rPr>
      </w:pPr>
      <w:r w:rsidRPr="00E03A63">
        <w:rPr>
          <w:rFonts w:ascii="Arial" w:eastAsia="Calibri" w:hAnsi="Arial" w:cs="David"/>
          <w:sz w:val="22"/>
          <w:szCs w:val="22"/>
          <w:rtl/>
        </w:rPr>
        <w:t xml:space="preserve">ע"פ חוק שירותי תיירות של מדינת ישראל, חל איסור להדריך בתמורה תיירים ומטיילים בדרכי הארץ ובאתריה ללא רישיון הניתן ע"י הרשות המוסמכת במשרד התיירות. רישיון כזה ניתן לאדם שהשלים את לימודיו באחד מהקורסים המוכרים למורי הדרך ועמד במבחן הממשלתי שנערך בסיום הקורס. כל חריגה מהחוק המחייב הדרכת תיירים ומטיילים ברישיון עלולה לגרור קנסות כבדים. בשנת 2012 ניגשו כ- 222 </w:t>
      </w:r>
      <w:r w:rsidRPr="00E03A63">
        <w:rPr>
          <w:rFonts w:ascii="Arial" w:eastAsia="Calibri" w:hAnsi="Arial" w:cs="David"/>
          <w:sz w:val="22"/>
          <w:szCs w:val="22"/>
          <w:rtl/>
        </w:rPr>
        <w:lastRenderedPageBreak/>
        <w:t>נבחנים למועד א' במבחן בכתב למורי דרך, מתוכם 203 עברו. כלומר 91% הצלחה. למבחן בע"פ ניגשו במועד א' 201 נבחנים ו-151 עברו, כ-75% הצלחה. סה"כ נבחנו בחורף 2012-2013 כ-309 במבחן בכתב ומתוכם עברו 247- 80% הצלחה. למבחן בע"פ ניגשו סה"כ 326 נבחנים ומתוכם עברו 224- 69% הצלחה.</w:t>
      </w:r>
    </w:p>
    <w:p w:rsidR="009A0959" w:rsidRPr="00E03A63" w:rsidRDefault="009A0959" w:rsidP="00E03A63">
      <w:pPr>
        <w:spacing w:line="360" w:lineRule="auto"/>
        <w:rPr>
          <w:rFonts w:ascii="Arial" w:hAnsi="Arial" w:cs="David"/>
          <w:b/>
          <w:bCs/>
          <w:rtl/>
        </w:rPr>
      </w:pPr>
    </w:p>
    <w:p w:rsidR="009A0959" w:rsidRPr="00E03A63" w:rsidRDefault="00096576" w:rsidP="00E03A63">
      <w:pPr>
        <w:spacing w:line="360" w:lineRule="auto"/>
        <w:rPr>
          <w:rFonts w:ascii="Arial" w:hAnsi="Arial" w:cs="David"/>
          <w:b/>
          <w:bCs/>
          <w:rtl/>
        </w:rPr>
      </w:pPr>
      <w:r>
        <w:rPr>
          <w:rFonts w:cs="David"/>
          <w:noProof/>
          <w:rtl/>
          <w:lang w:eastAsia="en-US"/>
        </w:rPr>
        <w:drawing>
          <wp:anchor distT="0" distB="0" distL="114300" distR="114300" simplePos="0" relativeHeight="251672576" behindDoc="0" locked="0" layoutInCell="1" allowOverlap="1">
            <wp:simplePos x="0" y="0"/>
            <wp:positionH relativeFrom="margin">
              <wp:posOffset>-116840</wp:posOffset>
            </wp:positionH>
            <wp:positionV relativeFrom="margin">
              <wp:posOffset>1038225</wp:posOffset>
            </wp:positionV>
            <wp:extent cx="2036445" cy="1425575"/>
            <wp:effectExtent l="0" t="0" r="1905" b="3175"/>
            <wp:wrapSquare wrapText="bothSides"/>
            <wp:docPr id="1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6445" cy="1425575"/>
                    </a:xfrm>
                    <a:prstGeom prst="rect">
                      <a:avLst/>
                    </a:prstGeom>
                    <a:noFill/>
                  </pic:spPr>
                </pic:pic>
              </a:graphicData>
            </a:graphic>
            <wp14:sizeRelH relativeFrom="page">
              <wp14:pctWidth>0</wp14:pctWidth>
            </wp14:sizeRelH>
            <wp14:sizeRelV relativeFrom="page">
              <wp14:pctHeight>0</wp14:pctHeight>
            </wp14:sizeRelV>
          </wp:anchor>
        </w:drawing>
      </w:r>
      <w:r w:rsidR="009A0959" w:rsidRPr="00E03A63">
        <w:rPr>
          <w:rFonts w:ascii="Arial" w:hAnsi="Arial" w:cs="David"/>
          <w:b/>
          <w:bCs/>
          <w:rtl/>
        </w:rPr>
        <w:t>מתן סיוע לתלמידי תיירות</w:t>
      </w:r>
    </w:p>
    <w:p w:rsidR="000C7ECB" w:rsidRDefault="009A0959" w:rsidP="00F41947">
      <w:pPr>
        <w:spacing w:line="360" w:lineRule="auto"/>
        <w:rPr>
          <w:rFonts w:ascii="Arial" w:hAnsi="Arial" w:cs="David"/>
          <w:rtl/>
        </w:rPr>
      </w:pPr>
      <w:r w:rsidRPr="00E03A63">
        <w:rPr>
          <w:rFonts w:ascii="Arial" w:hAnsi="Arial" w:cs="David"/>
          <w:rtl/>
        </w:rPr>
        <w:t>האגף להכשרה מקצועית במשרד התיירות מקיים מגוון רחב של פעילות שנועדו לשפר את איכות המוצר התיירותי בישראל. במסגרת השאיפה למצוינות והרצון להבטיח מתן שירות איכותי לתיירים פועל האגף לעידוד האקדמיזציה, ההתמקצעות והחינוך לתיירות. על בסיס זה מוצעים מסלולי לימוד נרחבים, קורסים ותחומי הכשרה במגוון מקצועות התיירות.  בשנת 2012 טיפל המנהל ב-106 בקשות למלגות בלימודי התיירות ואישר 89 מלגות.</w:t>
      </w:r>
    </w:p>
    <w:p w:rsidR="00F41947" w:rsidRPr="00F41947" w:rsidRDefault="00F41947" w:rsidP="00F41947">
      <w:pPr>
        <w:spacing w:line="360" w:lineRule="auto"/>
        <w:rPr>
          <w:rFonts w:ascii="Arial" w:hAnsi="Arial" w:cs="David"/>
          <w:rtl/>
        </w:rPr>
      </w:pPr>
    </w:p>
    <w:p w:rsidR="000C7ECB" w:rsidRPr="00E03A63" w:rsidRDefault="00096576" w:rsidP="00E03A63">
      <w:pPr>
        <w:spacing w:line="360" w:lineRule="auto"/>
        <w:rPr>
          <w:rFonts w:ascii="Arial" w:hAnsi="Arial" w:cs="David"/>
          <w:b/>
          <w:bCs/>
          <w:rtl/>
        </w:rPr>
      </w:pPr>
      <w:r>
        <w:rPr>
          <w:rFonts w:ascii="Arial" w:hAnsi="Arial" w:cs="David"/>
          <w:noProof/>
          <w:rtl/>
          <w:lang w:eastAsia="en-US"/>
        </w:rPr>
        <w:drawing>
          <wp:anchor distT="0" distB="0" distL="114300" distR="114300" simplePos="0" relativeHeight="251681792" behindDoc="0" locked="0" layoutInCell="1" allowOverlap="1">
            <wp:simplePos x="0" y="0"/>
            <wp:positionH relativeFrom="margin">
              <wp:posOffset>3524250</wp:posOffset>
            </wp:positionH>
            <wp:positionV relativeFrom="margin">
              <wp:posOffset>2914015</wp:posOffset>
            </wp:positionV>
            <wp:extent cx="1809750" cy="1266825"/>
            <wp:effectExtent l="0" t="0" r="0" b="9525"/>
            <wp:wrapSquare wrapText="bothSides"/>
            <wp:docPr id="28" name="תמונה 28" descr="לוגו משרד התיי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לוגו משרד התיירות"/>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pic:spPr>
                </pic:pic>
              </a:graphicData>
            </a:graphic>
            <wp14:sizeRelH relativeFrom="page">
              <wp14:pctWidth>0</wp14:pctWidth>
            </wp14:sizeRelH>
            <wp14:sizeRelV relativeFrom="page">
              <wp14:pctHeight>0</wp14:pctHeight>
            </wp14:sizeRelV>
          </wp:anchor>
        </w:drawing>
      </w:r>
    </w:p>
    <w:p w:rsidR="009A0959" w:rsidRPr="00E03A63" w:rsidRDefault="009A0959" w:rsidP="00E03A63">
      <w:pPr>
        <w:spacing w:line="360" w:lineRule="auto"/>
        <w:rPr>
          <w:rFonts w:ascii="Arial" w:hAnsi="Arial" w:cs="David"/>
          <w:b/>
          <w:bCs/>
          <w:rtl/>
        </w:rPr>
      </w:pPr>
      <w:r w:rsidRPr="00E03A63">
        <w:rPr>
          <w:rFonts w:ascii="Arial" w:hAnsi="Arial" w:cs="David"/>
          <w:b/>
          <w:bCs/>
          <w:rtl/>
        </w:rPr>
        <w:t>הגדלת המאגר הפוטנציאלי של עובדי תעשיית התיירות</w:t>
      </w:r>
    </w:p>
    <w:p w:rsidR="009A0959" w:rsidRPr="00E03A63" w:rsidRDefault="009A0959" w:rsidP="00E03A63">
      <w:pPr>
        <w:spacing w:line="360" w:lineRule="auto"/>
        <w:rPr>
          <w:rFonts w:ascii="Arial" w:hAnsi="Arial" w:cs="David"/>
          <w:rtl/>
        </w:rPr>
      </w:pPr>
      <w:r w:rsidRPr="00E03A63">
        <w:rPr>
          <w:rFonts w:ascii="Arial" w:hAnsi="Arial" w:cs="David"/>
          <w:rtl/>
        </w:rPr>
        <w:t>כדי להכין מאגר פוטנציאלי ללימודי המשך אקדמאיים בתחום התיירות, להכשרה מקצועית בתיירות ולתעסוקה בתחומי התיירות, פועל משרד התיירות בשיתוף משרד החינוך, להגברת החינוך לתיירות בבתי הספר. בשנת 2012 נפתחו 9 מגמות לבגרות בתיירות בתיכונים בארץ, והמשרד השתתף בשלושה ירידי תעסוקה.</w:t>
      </w:r>
    </w:p>
    <w:p w:rsidR="00211AF1" w:rsidRPr="00E03A63" w:rsidRDefault="00211AF1" w:rsidP="00E03A63">
      <w:pPr>
        <w:pStyle w:val="NormalWeb"/>
        <w:bidi/>
        <w:spacing w:before="0" w:beforeAutospacing="0" w:after="0" w:afterAutospacing="0" w:line="360" w:lineRule="auto"/>
        <w:textAlignment w:val="baseline"/>
        <w:rPr>
          <w:rFonts w:ascii="Arial" w:eastAsia="Calibri" w:hAnsi="Arial" w:cs="David"/>
          <w:b/>
          <w:bCs/>
          <w:sz w:val="22"/>
          <w:szCs w:val="22"/>
          <w:rtl/>
        </w:rPr>
      </w:pPr>
    </w:p>
    <w:p w:rsidR="009A0959" w:rsidRPr="00E03A63" w:rsidRDefault="009A0959" w:rsidP="00E03A63">
      <w:pPr>
        <w:pStyle w:val="NormalWeb"/>
        <w:bidi/>
        <w:spacing w:before="0" w:beforeAutospacing="0" w:after="0" w:afterAutospacing="0" w:line="360" w:lineRule="auto"/>
        <w:textAlignment w:val="baseline"/>
        <w:rPr>
          <w:rFonts w:ascii="Arial" w:eastAsia="Calibri" w:hAnsi="Arial" w:cs="David"/>
          <w:b/>
          <w:bCs/>
          <w:sz w:val="22"/>
          <w:szCs w:val="22"/>
          <w:rtl/>
        </w:rPr>
      </w:pPr>
      <w:r w:rsidRPr="00E03A63">
        <w:rPr>
          <w:rFonts w:ascii="Arial" w:eastAsia="Calibri" w:hAnsi="Arial" w:cs="David"/>
          <w:b/>
          <w:bCs/>
          <w:sz w:val="22"/>
          <w:szCs w:val="22"/>
          <w:rtl/>
        </w:rPr>
        <w:t>תכנית להבראת תדמור</w:t>
      </w:r>
    </w:p>
    <w:p w:rsidR="009A0959" w:rsidRPr="00E03A63" w:rsidRDefault="009A0959" w:rsidP="00E03A63">
      <w:pPr>
        <w:pStyle w:val="NormalWeb"/>
        <w:bidi/>
        <w:spacing w:before="0" w:beforeAutospacing="0" w:after="0" w:afterAutospacing="0" w:line="360" w:lineRule="auto"/>
        <w:textAlignment w:val="baseline"/>
        <w:rPr>
          <w:rFonts w:ascii="Arial" w:eastAsia="Calibri" w:hAnsi="Arial" w:cs="David"/>
          <w:sz w:val="22"/>
          <w:szCs w:val="22"/>
          <w:rtl/>
        </w:rPr>
      </w:pPr>
      <w:r w:rsidRPr="00E03A63">
        <w:rPr>
          <w:rFonts w:ascii="Arial" w:eastAsia="Calibri" w:hAnsi="Arial" w:cs="David"/>
          <w:sz w:val="22"/>
          <w:szCs w:val="22"/>
          <w:rtl/>
        </w:rPr>
        <w:t xml:space="preserve">תכנית להבראת תדמור (רשתות פיזית)נכתבה והוגשה ע"י דירקטוריון החברה ואושרה ע"י כל הגורמים. חויב תקציב של 2 מיליון ₪ לנושא והשיפוץ החל. במקביל התקבלה החלטת שרים להפרטת החברה והוחל בהליך. </w:t>
      </w:r>
    </w:p>
    <w:p w:rsidR="00F41947" w:rsidRDefault="00F41947" w:rsidP="00E03A63">
      <w:pPr>
        <w:pStyle w:val="NormalWeb"/>
        <w:bidi/>
        <w:spacing w:before="0" w:beforeAutospacing="0" w:after="0" w:afterAutospacing="0" w:line="360" w:lineRule="auto"/>
        <w:textAlignment w:val="baseline"/>
        <w:rPr>
          <w:rFonts w:ascii="Arial" w:eastAsia="Calibri" w:hAnsi="Arial" w:cs="David"/>
          <w:sz w:val="22"/>
          <w:szCs w:val="22"/>
          <w:rtl/>
        </w:rPr>
      </w:pPr>
    </w:p>
    <w:p w:rsidR="009A0959" w:rsidRPr="00E03A63" w:rsidRDefault="009A0959" w:rsidP="00F41947">
      <w:pPr>
        <w:pStyle w:val="NormalWeb"/>
        <w:bidi/>
        <w:spacing w:before="0" w:beforeAutospacing="0" w:after="0" w:afterAutospacing="0" w:line="360" w:lineRule="auto"/>
        <w:textAlignment w:val="baseline"/>
        <w:rPr>
          <w:rFonts w:ascii="Arial" w:eastAsia="Calibri" w:hAnsi="Arial" w:cs="David"/>
          <w:b/>
          <w:bCs/>
          <w:sz w:val="22"/>
          <w:szCs w:val="22"/>
          <w:rtl/>
        </w:rPr>
      </w:pPr>
      <w:r w:rsidRPr="00E03A63">
        <w:rPr>
          <w:rFonts w:ascii="Arial" w:eastAsia="Calibri" w:hAnsi="Arial" w:cs="David"/>
          <w:b/>
          <w:bCs/>
          <w:sz w:val="22"/>
          <w:szCs w:val="22"/>
          <w:rtl/>
        </w:rPr>
        <w:t>הכנת תכנית לפתרון מצוקת כ"א במלונות באילת</w:t>
      </w:r>
    </w:p>
    <w:p w:rsidR="009A0959" w:rsidRPr="00E03A63" w:rsidRDefault="009A0959" w:rsidP="00E03A63">
      <w:pPr>
        <w:pStyle w:val="NormalWeb"/>
        <w:bidi/>
        <w:spacing w:before="0" w:beforeAutospacing="0" w:after="0" w:afterAutospacing="0" w:line="360" w:lineRule="auto"/>
        <w:textAlignment w:val="baseline"/>
        <w:rPr>
          <w:rFonts w:ascii="Arial" w:eastAsia="Calibri" w:hAnsi="Arial" w:cs="David"/>
          <w:sz w:val="22"/>
          <w:szCs w:val="22"/>
        </w:rPr>
      </w:pPr>
      <w:r w:rsidRPr="00E03A63">
        <w:rPr>
          <w:rFonts w:ascii="Arial" w:eastAsia="Calibri" w:hAnsi="Arial" w:cs="David"/>
          <w:sz w:val="22"/>
          <w:szCs w:val="22"/>
          <w:rtl/>
        </w:rPr>
        <w:t xml:space="preserve">הוכנה תכנית לפתרון מצוקת כ"א במלונות אילת ע"י ועדת היגוי שמונתה ע"י המנכ"ל. </w:t>
      </w:r>
    </w:p>
    <w:p w:rsidR="009A0959" w:rsidRPr="00E03A63" w:rsidRDefault="00096576" w:rsidP="00E03A63">
      <w:pPr>
        <w:pStyle w:val="NormalWeb"/>
        <w:bidi/>
        <w:spacing w:before="0" w:beforeAutospacing="0" w:after="0" w:afterAutospacing="0" w:line="360" w:lineRule="auto"/>
        <w:textAlignment w:val="baseline"/>
        <w:rPr>
          <w:rFonts w:ascii="Arial" w:eastAsia="Calibri" w:hAnsi="Arial" w:cs="David"/>
          <w:sz w:val="22"/>
          <w:szCs w:val="22"/>
          <w:rtl/>
        </w:rPr>
      </w:pPr>
      <w:r>
        <w:rPr>
          <w:rFonts w:cs="David"/>
          <w:noProof/>
          <w:rtl/>
        </w:rPr>
        <w:drawing>
          <wp:anchor distT="0" distB="0" distL="114300" distR="114300" simplePos="0" relativeHeight="251668480" behindDoc="0" locked="0" layoutInCell="1" allowOverlap="1">
            <wp:simplePos x="0" y="0"/>
            <wp:positionH relativeFrom="margin">
              <wp:posOffset>93345</wp:posOffset>
            </wp:positionH>
            <wp:positionV relativeFrom="margin">
              <wp:posOffset>6157595</wp:posOffset>
            </wp:positionV>
            <wp:extent cx="1204595" cy="2672080"/>
            <wp:effectExtent l="0" t="0" r="0" b="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4595" cy="2672080"/>
                    </a:xfrm>
                    <a:prstGeom prst="rect">
                      <a:avLst/>
                    </a:prstGeom>
                    <a:noFill/>
                  </pic:spPr>
                </pic:pic>
              </a:graphicData>
            </a:graphic>
            <wp14:sizeRelH relativeFrom="page">
              <wp14:pctWidth>0</wp14:pctWidth>
            </wp14:sizeRelH>
            <wp14:sizeRelV relativeFrom="page">
              <wp14:pctHeight>0</wp14:pctHeight>
            </wp14:sizeRelV>
          </wp:anchor>
        </w:drawing>
      </w:r>
      <w:r w:rsidR="009A0959" w:rsidRPr="00E03A63">
        <w:rPr>
          <w:rFonts w:ascii="Arial" w:eastAsia="Calibri" w:hAnsi="Arial" w:cs="David"/>
          <w:sz w:val="22"/>
          <w:szCs w:val="22"/>
          <w:rtl/>
        </w:rPr>
        <w:t xml:space="preserve">התכנית תוקצבה עקרונית ע"י האוצר, שהיה שותף בהליך ואולם ללא תקציבים מאושרים אין התקדמות בנושא. </w:t>
      </w:r>
    </w:p>
    <w:p w:rsidR="009A0959" w:rsidRPr="00E03A63" w:rsidRDefault="009A0959" w:rsidP="00E03A63">
      <w:pPr>
        <w:pStyle w:val="NormalWeb"/>
        <w:bidi/>
        <w:spacing w:before="0" w:beforeAutospacing="0" w:after="0" w:afterAutospacing="0" w:line="360" w:lineRule="auto"/>
        <w:textAlignment w:val="baseline"/>
        <w:rPr>
          <w:rFonts w:ascii="Arial" w:eastAsia="Calibri" w:hAnsi="Arial" w:cs="David"/>
          <w:b/>
          <w:bCs/>
          <w:sz w:val="22"/>
          <w:szCs w:val="22"/>
          <w:rtl/>
        </w:rPr>
      </w:pPr>
    </w:p>
    <w:p w:rsidR="009A0959" w:rsidRPr="00E03A63" w:rsidRDefault="009A0959" w:rsidP="00E03A63">
      <w:pPr>
        <w:pStyle w:val="NormalWeb"/>
        <w:bidi/>
        <w:spacing w:before="0" w:beforeAutospacing="0" w:after="0" w:afterAutospacing="0" w:line="360" w:lineRule="auto"/>
        <w:textAlignment w:val="baseline"/>
        <w:rPr>
          <w:rFonts w:ascii="Arial" w:eastAsia="Calibri" w:hAnsi="Arial" w:cs="David"/>
          <w:b/>
          <w:bCs/>
          <w:sz w:val="22"/>
          <w:szCs w:val="22"/>
          <w:rtl/>
        </w:rPr>
      </w:pPr>
      <w:r w:rsidRPr="00E03A63">
        <w:rPr>
          <w:rFonts w:ascii="Arial" w:eastAsia="Calibri" w:hAnsi="Arial" w:cs="David"/>
          <w:b/>
          <w:bCs/>
          <w:sz w:val="22"/>
          <w:szCs w:val="22"/>
          <w:rtl/>
        </w:rPr>
        <w:t xml:space="preserve">קמפיין לחיזוק מקצועות התיירות </w:t>
      </w:r>
    </w:p>
    <w:p w:rsidR="009A0959" w:rsidRPr="00E03A63" w:rsidRDefault="009A0959" w:rsidP="00E03A63">
      <w:pPr>
        <w:pStyle w:val="NormalWeb"/>
        <w:bidi/>
        <w:spacing w:before="0" w:beforeAutospacing="0" w:after="0" w:afterAutospacing="0" w:line="360" w:lineRule="auto"/>
        <w:textAlignment w:val="baseline"/>
        <w:rPr>
          <w:rFonts w:ascii="Arial" w:eastAsia="Calibri" w:hAnsi="Arial" w:cs="David"/>
          <w:sz w:val="22"/>
          <w:szCs w:val="22"/>
          <w:rtl/>
        </w:rPr>
      </w:pPr>
      <w:r w:rsidRPr="00E03A63">
        <w:rPr>
          <w:rFonts w:ascii="Arial" w:eastAsia="Calibri" w:hAnsi="Arial" w:cs="David"/>
          <w:sz w:val="22"/>
          <w:szCs w:val="22"/>
          <w:rtl/>
        </w:rPr>
        <w:t xml:space="preserve">האגף להכשרה מקצועית בתיירות במסגרת מינהל המוצר התיירותי, רואה במקצועות התיירות נושא מרכזי וחשוב ועל כן פיתוחם, קידומם והעשרתם מהווים נדבך מרכזי בעבודת המשרד לשמירה על איכות המוצר התיירותי באמצעות פיתוח ההון האנושי. הכשרה והשתלמויות לעובדים בענפי התיירות השונים, עידוד אקדמיזציה של מקצועות התיירות וכמובן גיוס כוח אדם חדש והכשרתו – כל אלה חלק מתוכנית העבודה של האגף ובשיתוף משרד התמ"ת. כדי להצליח בקידום מקצועות התיירות ובגיוס כוח אדם מתאים, יש לדאוג לתדמיתם הירודה ולפרסם את האפשרויות וההזדמנויות הגלומות בלימודים </w:t>
      </w:r>
      <w:r w:rsidRPr="00E03A63">
        <w:rPr>
          <w:rFonts w:ascii="Arial" w:eastAsia="Calibri" w:hAnsi="Arial" w:cs="David"/>
          <w:sz w:val="22"/>
          <w:szCs w:val="22"/>
          <w:rtl/>
        </w:rPr>
        <w:lastRenderedPageBreak/>
        <w:t>ובתעסוקה במקצועות התיירות למגזרים השונים, בהתאם לפעילות האגף והשטח ובהתאם לרגולציה שיפעיל המשרד בתחומים אלה. הופקה חוברת על האפשרויות לקידום במקצועות התיירות - לימודים ותעסוקה והופק  קמפיין פרסומי/ תדמיתי מתאים על מקצועות התיירות.</w:t>
      </w:r>
    </w:p>
    <w:p w:rsidR="000C7CF5" w:rsidRPr="00E03A63" w:rsidRDefault="009A0959" w:rsidP="00E03A63">
      <w:pPr>
        <w:pStyle w:val="NormalWeb"/>
        <w:bidi/>
        <w:spacing w:before="0" w:beforeAutospacing="0" w:after="0" w:afterAutospacing="0" w:line="360" w:lineRule="auto"/>
        <w:textAlignment w:val="baseline"/>
        <w:rPr>
          <w:rFonts w:ascii="Arial" w:eastAsia="Calibri" w:hAnsi="Arial" w:cs="David"/>
          <w:sz w:val="22"/>
          <w:szCs w:val="22"/>
          <w:rtl/>
        </w:rPr>
      </w:pPr>
      <w:r w:rsidRPr="00E03A63">
        <w:rPr>
          <w:rFonts w:ascii="Arial" w:eastAsia="Calibri" w:hAnsi="Arial" w:cs="David"/>
          <w:sz w:val="22"/>
          <w:szCs w:val="22"/>
          <w:rtl/>
        </w:rPr>
        <w:t>הופעל הסכם שת"פ עם ידיעות אחרונות במסגרתו פורסמו מספר כתבות, במקביל פורסמו מודעות שונות. ההמשך יהיה בקרוב במאקו בעיקר + אתרי אינטרנט ומגזינים רלוונטיים</w:t>
      </w:r>
      <w:r w:rsidRPr="00E03A63">
        <w:rPr>
          <w:rFonts w:ascii="Arial" w:hAnsi="Arial" w:cs="David"/>
          <w:b/>
          <w:bCs/>
          <w:sz w:val="22"/>
          <w:szCs w:val="22"/>
          <w:rtl/>
        </w:rPr>
        <w:t xml:space="preserve">. </w:t>
      </w:r>
    </w:p>
    <w:p w:rsidR="009A0959" w:rsidRPr="00E03A63" w:rsidRDefault="009A0959" w:rsidP="00E03A63">
      <w:pPr>
        <w:pStyle w:val="NormalWeb"/>
        <w:bidi/>
        <w:spacing w:before="0" w:beforeAutospacing="0" w:after="0" w:afterAutospacing="0" w:line="360" w:lineRule="auto"/>
        <w:textAlignment w:val="baseline"/>
        <w:rPr>
          <w:rFonts w:ascii="Arial" w:eastAsia="Calibri" w:hAnsi="Arial" w:cs="David"/>
          <w:sz w:val="40"/>
          <w:szCs w:val="40"/>
          <w:rtl/>
        </w:rPr>
      </w:pPr>
    </w:p>
    <w:p w:rsidR="009A0959" w:rsidRPr="00E03A63" w:rsidRDefault="00CE3B97" w:rsidP="00E03A63">
      <w:pPr>
        <w:tabs>
          <w:tab w:val="left" w:pos="7452"/>
        </w:tabs>
        <w:spacing w:line="360" w:lineRule="auto"/>
        <w:jc w:val="both"/>
        <w:rPr>
          <w:rFonts w:ascii="Arial" w:eastAsia="Calibri" w:hAnsi="Arial" w:cs="David"/>
          <w:b/>
          <w:bCs/>
          <w:color w:val="548DD4"/>
          <w:sz w:val="40"/>
          <w:szCs w:val="40"/>
          <w:rtl/>
        </w:rPr>
      </w:pPr>
      <w:r w:rsidRPr="00E03A63">
        <w:rPr>
          <w:rFonts w:ascii="Arial" w:eastAsia="Calibri" w:hAnsi="Arial" w:cs="David" w:hint="cs"/>
          <w:b/>
          <w:bCs/>
          <w:color w:val="548DD4"/>
          <w:sz w:val="40"/>
          <w:szCs w:val="40"/>
          <w:rtl/>
        </w:rPr>
        <w:t xml:space="preserve">3. </w:t>
      </w:r>
      <w:r w:rsidR="009A0959" w:rsidRPr="00E03A63">
        <w:rPr>
          <w:rFonts w:ascii="Arial" w:eastAsia="Calibri" w:hAnsi="Arial" w:cs="David"/>
          <w:b/>
          <w:bCs/>
          <w:color w:val="548DD4"/>
          <w:sz w:val="40"/>
          <w:szCs w:val="40"/>
          <w:rtl/>
        </w:rPr>
        <w:t>העשרה וגיוון המוצר התיירותי</w:t>
      </w:r>
    </w:p>
    <w:p w:rsidR="009A0959" w:rsidRPr="00E03A63" w:rsidRDefault="009A0959" w:rsidP="00E03A63">
      <w:pPr>
        <w:spacing w:line="360" w:lineRule="auto"/>
        <w:rPr>
          <w:rFonts w:ascii="Arial" w:hAnsi="Arial" w:cs="David"/>
          <w:b/>
          <w:bCs/>
          <w:rtl/>
        </w:rPr>
      </w:pPr>
    </w:p>
    <w:p w:rsidR="009A0959" w:rsidRPr="00E03A63" w:rsidRDefault="00096576" w:rsidP="00E03A63">
      <w:pPr>
        <w:spacing w:line="360" w:lineRule="auto"/>
        <w:rPr>
          <w:rFonts w:ascii="Arial" w:hAnsi="Arial" w:cs="David"/>
          <w:b/>
          <w:bCs/>
          <w:rtl/>
        </w:rPr>
      </w:pPr>
      <w:r>
        <w:rPr>
          <w:rFonts w:ascii="Arial" w:hAnsi="Arial" w:cs="David"/>
          <w:noProof/>
          <w:rtl/>
          <w:lang w:eastAsia="en-US"/>
        </w:rPr>
        <w:drawing>
          <wp:anchor distT="0" distB="0" distL="114300" distR="114300" simplePos="0" relativeHeight="251665408" behindDoc="0" locked="0" layoutInCell="1" allowOverlap="1">
            <wp:simplePos x="0" y="0"/>
            <wp:positionH relativeFrom="margin">
              <wp:posOffset>-88265</wp:posOffset>
            </wp:positionH>
            <wp:positionV relativeFrom="margin">
              <wp:posOffset>2400300</wp:posOffset>
            </wp:positionV>
            <wp:extent cx="1809750" cy="1266825"/>
            <wp:effectExtent l="0" t="0" r="0" b="9525"/>
            <wp:wrapSquare wrapText="bothSides"/>
            <wp:docPr id="12" name="תמונה 5" descr="תיאור: http://www.tourism.gov.il/PublishingImages/Pics_190X133/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תיאור: http://www.tourism.gov.il/PublishingImages/Pics_190X133/Hot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pic:spPr>
                </pic:pic>
              </a:graphicData>
            </a:graphic>
            <wp14:sizeRelH relativeFrom="page">
              <wp14:pctWidth>0</wp14:pctWidth>
            </wp14:sizeRelH>
            <wp14:sizeRelV relativeFrom="page">
              <wp14:pctHeight>0</wp14:pctHeight>
            </wp14:sizeRelV>
          </wp:anchor>
        </w:drawing>
      </w:r>
      <w:r w:rsidR="009A0959" w:rsidRPr="00E03A63">
        <w:rPr>
          <w:rFonts w:ascii="Arial" w:hAnsi="Arial" w:cs="David"/>
          <w:b/>
          <w:bCs/>
          <w:rtl/>
        </w:rPr>
        <w:t>החזרת שיטת דירוג בתי המלון בישראל</w:t>
      </w:r>
    </w:p>
    <w:p w:rsidR="009A0959" w:rsidRPr="00E03A63" w:rsidRDefault="009A0959" w:rsidP="00E03A63">
      <w:pPr>
        <w:spacing w:line="360" w:lineRule="auto"/>
        <w:rPr>
          <w:rFonts w:ascii="Arial" w:hAnsi="Arial" w:cs="David"/>
          <w:rtl/>
        </w:rPr>
      </w:pPr>
      <w:r w:rsidRPr="00E03A63">
        <w:rPr>
          <w:rFonts w:ascii="Arial" w:hAnsi="Arial" w:cs="David"/>
          <w:rtl/>
        </w:rPr>
        <w:t>משרד התיירות מעוניין בהעלאת רמת השירות הניתן לתיירים המבקרים בישראל, לרבות רמת  השירות בבתי מלון. מתן מידע עדכני ואובייקטיבי אודות רמת בתי המלון בארץ חשוב לתיירים המחפשים מלון לשהות בו במהלך ביקורם בישראל, כמו גם לסוכני נסיעות ואנשי מקצוע אחרים בתחום התיירות.</w:t>
      </w:r>
    </w:p>
    <w:p w:rsidR="009A0959" w:rsidRPr="00E03A63" w:rsidRDefault="009A0959" w:rsidP="00E03A63">
      <w:pPr>
        <w:spacing w:line="360" w:lineRule="auto"/>
        <w:rPr>
          <w:rFonts w:ascii="Arial" w:hAnsi="Arial" w:cs="David"/>
          <w:rtl/>
        </w:rPr>
      </w:pPr>
      <w:r w:rsidRPr="00E03A63">
        <w:rPr>
          <w:rFonts w:ascii="Arial" w:hAnsi="Arial" w:cs="David"/>
          <w:rtl/>
        </w:rPr>
        <w:t>בשנת 2012 יצא משרד התיירות במכרז לבחירת חברה לביצוע דירוג בתי המלון בישראל, ע"פ תקנות שירותי תיירות (בתי מלון) התשע"ג -2012.</w:t>
      </w:r>
    </w:p>
    <w:p w:rsidR="00CE3B97" w:rsidRPr="00F41947" w:rsidRDefault="009A0959" w:rsidP="00F41947">
      <w:pPr>
        <w:spacing w:line="360" w:lineRule="auto"/>
        <w:rPr>
          <w:rFonts w:ascii="Arial" w:hAnsi="Arial" w:cs="David"/>
          <w:rtl/>
        </w:rPr>
      </w:pPr>
      <w:r w:rsidRPr="00E03A63">
        <w:rPr>
          <w:rFonts w:ascii="Arial" w:hAnsi="Arial" w:cs="David"/>
          <w:rtl/>
        </w:rPr>
        <w:t>אנו נמצאים כעת בהליך בדיקת</w:t>
      </w:r>
      <w:r w:rsidR="00A62FB5" w:rsidRPr="00E03A63">
        <w:rPr>
          <w:rFonts w:ascii="Arial" w:hAnsi="Arial" w:cs="David"/>
          <w:rtl/>
        </w:rPr>
        <w:t xml:space="preserve"> ההצעות שהוגשו</w:t>
      </w:r>
      <w:r w:rsidR="00A62FB5" w:rsidRPr="00E03A63">
        <w:rPr>
          <w:rFonts w:ascii="Arial" w:hAnsi="Arial" w:cs="David" w:hint="cs"/>
          <w:rtl/>
        </w:rPr>
        <w:t>.</w:t>
      </w:r>
    </w:p>
    <w:p w:rsidR="00CE3B97" w:rsidRPr="00E03A63" w:rsidRDefault="00CE3B97" w:rsidP="00E03A63">
      <w:pPr>
        <w:spacing w:line="360" w:lineRule="auto"/>
        <w:rPr>
          <w:rFonts w:ascii="Arial" w:hAnsi="Arial" w:cs="David"/>
          <w:b/>
          <w:bCs/>
          <w:rtl/>
        </w:rPr>
      </w:pPr>
    </w:p>
    <w:p w:rsidR="00CE3B97" w:rsidRPr="00E03A63" w:rsidRDefault="00CE3B97" w:rsidP="00E03A63">
      <w:pPr>
        <w:spacing w:line="360" w:lineRule="auto"/>
        <w:rPr>
          <w:rFonts w:ascii="Arial" w:hAnsi="Arial" w:cs="David"/>
          <w:b/>
          <w:bCs/>
          <w:rtl/>
        </w:rPr>
      </w:pPr>
      <w:r w:rsidRPr="00E03A63">
        <w:rPr>
          <w:rFonts w:ascii="Arial" w:hAnsi="Arial" w:cs="David"/>
          <w:b/>
          <w:bCs/>
          <w:rtl/>
        </w:rPr>
        <w:t>אפליקציה תיירותית</w:t>
      </w:r>
    </w:p>
    <w:p w:rsidR="00CE3B97" w:rsidRPr="00E03A63" w:rsidRDefault="00CE3B97" w:rsidP="00E03A63">
      <w:pPr>
        <w:spacing w:line="360" w:lineRule="auto"/>
        <w:rPr>
          <w:rFonts w:ascii="Arial" w:hAnsi="Arial" w:cs="David"/>
          <w:color w:val="1F497D"/>
          <w:rtl/>
        </w:rPr>
      </w:pPr>
      <w:r w:rsidRPr="00E03A63">
        <w:rPr>
          <w:rFonts w:ascii="Arial" w:hAnsi="Arial" w:cs="David"/>
          <w:rtl/>
        </w:rPr>
        <w:t>במהלך החודשים האחרונים של שנת 2012 התגבש במשרד מפרט ליציאה במכרז, להפקת אפליקציה לתיירות אשר תכלול מאגר מידע תיירותי ציבורי ומידע מסחרי לשירות התייר. הצורך במוצר זה נבע מהעובדה שלא קיים גורם ממשלתי המרכז את כל אתרי התיירות העיקריים ומעדכן אותם באופן שוטף. הכנתו דרשה אישורים מיוחדים לפרסום חומר מסחרי ועירבה גורמים בין-משרדיים לשם כך.</w:t>
      </w:r>
    </w:p>
    <w:p w:rsidR="00CE3B97" w:rsidRPr="00E03A63" w:rsidRDefault="00096576" w:rsidP="00E03A63">
      <w:pPr>
        <w:spacing w:line="360" w:lineRule="auto"/>
        <w:rPr>
          <w:rFonts w:ascii="Arial" w:hAnsi="Arial" w:cs="David"/>
          <w:b/>
          <w:bCs/>
          <w:rtl/>
        </w:rPr>
      </w:pPr>
      <w:r>
        <w:rPr>
          <w:rFonts w:ascii="Arial" w:hAnsi="Arial" w:cs="David"/>
          <w:noProof/>
          <w:rtl/>
          <w:lang w:eastAsia="en-US"/>
        </w:rPr>
        <w:drawing>
          <wp:anchor distT="0" distB="0" distL="114300" distR="114300" simplePos="0" relativeHeight="251682816" behindDoc="0" locked="0" layoutInCell="1" allowOverlap="1">
            <wp:simplePos x="0" y="0"/>
            <wp:positionH relativeFrom="margin">
              <wp:posOffset>-88265</wp:posOffset>
            </wp:positionH>
            <wp:positionV relativeFrom="margin">
              <wp:posOffset>5514975</wp:posOffset>
            </wp:positionV>
            <wp:extent cx="1614170" cy="2280920"/>
            <wp:effectExtent l="0" t="0" r="5080" b="5080"/>
            <wp:wrapSquare wrapText="bothSides"/>
            <wp:docPr id="29" name="תמונה 6" descr="תיאור: C:\Users\sapirs\AppData\Local\Microsoft\Windows\Temporary Internet Files\Content.Outlook\CX9FAKLD\bussines-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תיאור: C:\Users\sapirs\AppData\Local\Microsoft\Windows\Temporary Internet Files\Content.Outlook\CX9FAKLD\bussines-c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4170" cy="2280920"/>
                    </a:xfrm>
                    <a:prstGeom prst="rect">
                      <a:avLst/>
                    </a:prstGeom>
                    <a:noFill/>
                  </pic:spPr>
                </pic:pic>
              </a:graphicData>
            </a:graphic>
            <wp14:sizeRelH relativeFrom="margin">
              <wp14:pctWidth>0</wp14:pctWidth>
            </wp14:sizeRelH>
            <wp14:sizeRelV relativeFrom="margin">
              <wp14:pctHeight>0</wp14:pctHeight>
            </wp14:sizeRelV>
          </wp:anchor>
        </w:drawing>
      </w:r>
    </w:p>
    <w:p w:rsidR="009A0959" w:rsidRPr="00E03A63" w:rsidRDefault="009A0959" w:rsidP="00E03A63">
      <w:pPr>
        <w:spacing w:line="360" w:lineRule="auto"/>
        <w:rPr>
          <w:rFonts w:ascii="Arial" w:hAnsi="Arial" w:cs="David"/>
          <w:rtl/>
        </w:rPr>
      </w:pPr>
      <w:r w:rsidRPr="00E03A63">
        <w:rPr>
          <w:rFonts w:ascii="Arial" w:hAnsi="Arial" w:cs="David"/>
          <w:b/>
          <w:bCs/>
          <w:rtl/>
        </w:rPr>
        <w:t>גיוס בתי עסק להיכלל בהסדר החזר מע"מ</w:t>
      </w:r>
      <w:r w:rsidRPr="00E03A63">
        <w:rPr>
          <w:rFonts w:ascii="Arial" w:hAnsi="Arial" w:cs="David"/>
          <w:rtl/>
        </w:rPr>
        <w:t xml:space="preserve"> </w:t>
      </w:r>
      <w:r w:rsidRPr="00E03A63">
        <w:rPr>
          <w:rFonts w:ascii="Arial" w:hAnsi="Arial" w:cs="David"/>
          <w:b/>
          <w:bCs/>
          <w:rtl/>
        </w:rPr>
        <w:t>לתייר</w:t>
      </w:r>
    </w:p>
    <w:p w:rsidR="009A0959" w:rsidRPr="00E03A63" w:rsidRDefault="009A0959" w:rsidP="00E03A63">
      <w:pPr>
        <w:spacing w:line="360" w:lineRule="auto"/>
        <w:contextualSpacing/>
        <w:rPr>
          <w:rFonts w:ascii="Arial" w:hAnsi="Arial" w:cs="David"/>
        </w:rPr>
      </w:pPr>
      <w:r w:rsidRPr="00E03A63">
        <w:rPr>
          <w:rFonts w:ascii="Arial" w:hAnsi="Arial" w:cs="David"/>
          <w:rtl/>
        </w:rPr>
        <w:t>ביום  12/3/12 נכנסו לתוקף תקנות שירותי תיירות (בית עסק מאושר לתייר) – התשע"ב 2011</w:t>
      </w:r>
    </w:p>
    <w:p w:rsidR="009A0959" w:rsidRPr="00E03A63" w:rsidRDefault="009A0959" w:rsidP="00E03A63">
      <w:pPr>
        <w:spacing w:line="360" w:lineRule="auto"/>
        <w:contextualSpacing/>
        <w:rPr>
          <w:rFonts w:ascii="Arial" w:hAnsi="Arial" w:cs="David"/>
          <w:rtl/>
        </w:rPr>
      </w:pPr>
      <w:r w:rsidRPr="00E03A63">
        <w:rPr>
          <w:rFonts w:ascii="Arial" w:hAnsi="Arial" w:cs="David"/>
          <w:rtl/>
        </w:rPr>
        <w:t xml:space="preserve">המסדירות את אופן קבלת אישור "בית עסק מאושר לתייר" ממשרד התיירות, אשר מכוחו ניתן להיכלל בהסדר החזר מע"מ </w:t>
      </w:r>
      <w:r w:rsidR="00CE3B97" w:rsidRPr="00E03A63">
        <w:rPr>
          <w:rFonts w:ascii="Arial" w:hAnsi="Arial" w:cs="David" w:hint="cs"/>
          <w:rtl/>
        </w:rPr>
        <w:t xml:space="preserve">בשיתוף עם </w:t>
      </w:r>
      <w:r w:rsidRPr="00E03A63">
        <w:rPr>
          <w:rFonts w:ascii="Arial" w:hAnsi="Arial" w:cs="David"/>
          <w:rtl/>
        </w:rPr>
        <w:t xml:space="preserve"> רשות המיסים. </w:t>
      </w:r>
    </w:p>
    <w:p w:rsidR="00FA3CDE" w:rsidRPr="00E03A63" w:rsidRDefault="009A0959" w:rsidP="009265CF">
      <w:pPr>
        <w:spacing w:line="360" w:lineRule="auto"/>
        <w:contextualSpacing/>
        <w:rPr>
          <w:rFonts w:ascii="Arial" w:hAnsi="Arial" w:cs="David"/>
          <w:rtl/>
        </w:rPr>
      </w:pPr>
      <w:r w:rsidRPr="00E03A63">
        <w:rPr>
          <w:rFonts w:ascii="Arial" w:hAnsi="Arial" w:cs="David"/>
          <w:rtl/>
        </w:rPr>
        <w:t>המנהל קיים פעולות וכנסי הסברה  לשם עידוד עסקים להצטרף להסדר החדש. בשנת 2012 הצטרפו להסדר החדש כ-400 בתי עסק. כמו כן הוכנה חוברת הדרכה אינטרנטית להצטרפות להסדר החדש. מספר בתי העסק הכלולים במאגר זה עומד כיום על כ-2,</w:t>
      </w:r>
      <w:r w:rsidR="009265CF">
        <w:rPr>
          <w:rFonts w:ascii="Arial" w:hAnsi="Arial" w:cs="David" w:hint="cs"/>
          <w:rtl/>
        </w:rPr>
        <w:t>97</w:t>
      </w:r>
      <w:r w:rsidRPr="00E03A63">
        <w:rPr>
          <w:rFonts w:ascii="Arial" w:hAnsi="Arial" w:cs="David"/>
          <w:rtl/>
        </w:rPr>
        <w:t>0.</w:t>
      </w:r>
    </w:p>
    <w:p w:rsidR="00FA3CDE" w:rsidRPr="00E03A63" w:rsidRDefault="00FA3CDE" w:rsidP="00E03A63">
      <w:pPr>
        <w:spacing w:line="360" w:lineRule="auto"/>
        <w:contextualSpacing/>
        <w:rPr>
          <w:rFonts w:ascii="Arial" w:hAnsi="Arial" w:cs="David"/>
          <w:rtl/>
        </w:rPr>
      </w:pPr>
    </w:p>
    <w:p w:rsidR="00F41947" w:rsidRDefault="00F41947" w:rsidP="00E03A63">
      <w:pPr>
        <w:spacing w:line="360" w:lineRule="auto"/>
        <w:rPr>
          <w:rFonts w:ascii="Arial" w:hAnsi="Arial" w:cs="David"/>
          <w:b/>
          <w:bCs/>
          <w:rtl/>
        </w:rPr>
      </w:pPr>
    </w:p>
    <w:p w:rsidR="00F41947" w:rsidRDefault="00F41947" w:rsidP="00E03A63">
      <w:pPr>
        <w:spacing w:line="360" w:lineRule="auto"/>
        <w:rPr>
          <w:rFonts w:ascii="Arial" w:hAnsi="Arial" w:cs="David"/>
          <w:b/>
          <w:bCs/>
          <w:rtl/>
        </w:rPr>
      </w:pPr>
    </w:p>
    <w:p w:rsidR="009A0959" w:rsidRPr="00E03A63" w:rsidRDefault="009A0959" w:rsidP="00E03A63">
      <w:pPr>
        <w:spacing w:line="360" w:lineRule="auto"/>
        <w:rPr>
          <w:rFonts w:ascii="Arial" w:hAnsi="Arial" w:cs="David"/>
          <w:noProof/>
          <w:rtl/>
        </w:rPr>
      </w:pPr>
      <w:r w:rsidRPr="00E03A63">
        <w:rPr>
          <w:rFonts w:ascii="Arial" w:hAnsi="Arial" w:cs="David"/>
          <w:b/>
          <w:bCs/>
          <w:rtl/>
        </w:rPr>
        <w:lastRenderedPageBreak/>
        <w:t>סיוע במינוף אירועי עוגן לתיירות</w:t>
      </w:r>
    </w:p>
    <w:p w:rsidR="009A0959" w:rsidRPr="00E03A63" w:rsidRDefault="00096576" w:rsidP="00E03A63">
      <w:pPr>
        <w:spacing w:line="360" w:lineRule="auto"/>
        <w:rPr>
          <w:rFonts w:ascii="Arial" w:hAnsi="Arial" w:cs="David"/>
        </w:rPr>
      </w:pPr>
      <w:r>
        <w:rPr>
          <w:rFonts w:ascii="Arial" w:hAnsi="Arial" w:cs="David"/>
          <w:noProof/>
          <w:lang w:eastAsia="en-US"/>
        </w:rPr>
        <w:drawing>
          <wp:anchor distT="0" distB="0" distL="114300" distR="114300" simplePos="0" relativeHeight="251661312" behindDoc="0" locked="0" layoutInCell="1" allowOverlap="1">
            <wp:simplePos x="0" y="0"/>
            <wp:positionH relativeFrom="margin">
              <wp:posOffset>0</wp:posOffset>
            </wp:positionH>
            <wp:positionV relativeFrom="margin">
              <wp:posOffset>826135</wp:posOffset>
            </wp:positionV>
            <wp:extent cx="1576070" cy="1169670"/>
            <wp:effectExtent l="0" t="0" r="508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9" cstate="print">
                      <a:extLst>
                        <a:ext uri="{28A0092B-C50C-407E-A947-70E740481C1C}">
                          <a14:useLocalDpi xmlns:a14="http://schemas.microsoft.com/office/drawing/2010/main" val="0"/>
                        </a:ext>
                      </a:extLst>
                    </a:blip>
                    <a:srcRect l="9390" t="11287" r="5011" b="9254"/>
                    <a:stretch>
                      <a:fillRect/>
                    </a:stretch>
                  </pic:blipFill>
                  <pic:spPr bwMode="auto">
                    <a:xfrm>
                      <a:off x="0" y="0"/>
                      <a:ext cx="1576070" cy="1169670"/>
                    </a:xfrm>
                    <a:prstGeom prst="rect">
                      <a:avLst/>
                    </a:prstGeom>
                    <a:noFill/>
                  </pic:spPr>
                </pic:pic>
              </a:graphicData>
            </a:graphic>
            <wp14:sizeRelH relativeFrom="margin">
              <wp14:pctWidth>0</wp14:pctWidth>
            </wp14:sizeRelH>
            <wp14:sizeRelV relativeFrom="margin">
              <wp14:pctHeight>0</wp14:pctHeight>
            </wp14:sizeRelV>
          </wp:anchor>
        </w:drawing>
      </w:r>
      <w:r w:rsidR="009A0959" w:rsidRPr="00E03A63">
        <w:rPr>
          <w:rFonts w:ascii="Arial" w:hAnsi="Arial" w:cs="David"/>
          <w:rtl/>
        </w:rPr>
        <w:t>האגף מסייע לקיום אירועי עוגן וזאת במטרה למשוך תיירות נכנסת ותיירות מקומית. עד כה פעל המשרד באמצעות מיזם משותף, אולם בימים אלה הוא נערך להכנת נוהל תמיכות חדש באירועים. בשנת 2012 תמך המשרד ב- 51 אירועים ובתקציב כולל של 8,050,000 ₪.</w:t>
      </w:r>
    </w:p>
    <w:p w:rsidR="00A62FB5" w:rsidRPr="00E03A63" w:rsidRDefault="00A62FB5" w:rsidP="00E03A63">
      <w:pPr>
        <w:spacing w:line="360" w:lineRule="auto"/>
        <w:rPr>
          <w:rFonts w:ascii="Arial" w:hAnsi="Arial" w:cs="David"/>
          <w:b/>
          <w:bCs/>
          <w:rtl/>
        </w:rPr>
      </w:pPr>
    </w:p>
    <w:p w:rsidR="009A0959" w:rsidRPr="00E03A63" w:rsidRDefault="009A0959" w:rsidP="00E03A63">
      <w:pPr>
        <w:spacing w:line="360" w:lineRule="auto"/>
        <w:rPr>
          <w:rFonts w:ascii="Arial" w:hAnsi="Arial" w:cs="David"/>
          <w:b/>
          <w:bCs/>
          <w:rtl/>
        </w:rPr>
      </w:pPr>
      <w:r w:rsidRPr="00E03A63">
        <w:rPr>
          <w:rFonts w:ascii="Arial" w:hAnsi="Arial" w:cs="David"/>
          <w:b/>
          <w:bCs/>
          <w:rtl/>
        </w:rPr>
        <w:t>הפקת לוח שנה לאירועים נוצריים</w:t>
      </w:r>
    </w:p>
    <w:p w:rsidR="009A0959" w:rsidRPr="00E03A63" w:rsidRDefault="009A0959" w:rsidP="00E03A63">
      <w:pPr>
        <w:spacing w:line="360" w:lineRule="auto"/>
        <w:rPr>
          <w:rFonts w:ascii="Arial" w:hAnsi="Arial" w:cs="David"/>
          <w:rtl/>
        </w:rPr>
      </w:pPr>
      <w:r w:rsidRPr="00E03A63">
        <w:rPr>
          <w:rFonts w:ascii="Arial" w:hAnsi="Arial" w:cs="David"/>
          <w:rtl/>
        </w:rPr>
        <w:t>שיתוף פעולה בין מנהל השיווק ומנהל המוצר התיירותי להפקת לוח שנה הכולל אירועים לקהילה הנוצקת בארץ על כל גווניה.</w:t>
      </w:r>
    </w:p>
    <w:p w:rsidR="003366DB" w:rsidRPr="00E03A63" w:rsidRDefault="003366DB" w:rsidP="00E03A63">
      <w:pPr>
        <w:tabs>
          <w:tab w:val="left" w:pos="7452"/>
        </w:tabs>
        <w:spacing w:line="360" w:lineRule="auto"/>
        <w:jc w:val="both"/>
        <w:rPr>
          <w:rFonts w:ascii="Arial" w:hAnsi="Arial" w:cs="David"/>
          <w:rtl/>
        </w:rPr>
      </w:pPr>
    </w:p>
    <w:p w:rsidR="00CE3B97" w:rsidRPr="00E03A63" w:rsidRDefault="00CE3B97" w:rsidP="00E03A63">
      <w:pPr>
        <w:spacing w:line="360" w:lineRule="auto"/>
        <w:rPr>
          <w:rFonts w:ascii="Arial" w:hAnsi="Arial" w:cs="David"/>
          <w:b/>
          <w:bCs/>
          <w:rtl/>
        </w:rPr>
      </w:pPr>
    </w:p>
    <w:p w:rsidR="00CE3B97" w:rsidRPr="00E03A63" w:rsidRDefault="00096576" w:rsidP="00E03A63">
      <w:pPr>
        <w:spacing w:line="360" w:lineRule="auto"/>
        <w:rPr>
          <w:rFonts w:ascii="Arial" w:hAnsi="Arial" w:cs="David"/>
          <w:b/>
          <w:bCs/>
          <w:rtl/>
        </w:rPr>
      </w:pPr>
      <w:r>
        <w:rPr>
          <w:rFonts w:ascii="Arial" w:hAnsi="Arial" w:cs="David"/>
          <w:noProof/>
          <w:rtl/>
          <w:lang w:eastAsia="en-US"/>
        </w:rPr>
        <w:drawing>
          <wp:anchor distT="0" distB="0" distL="114300" distR="114300" simplePos="0" relativeHeight="251664384" behindDoc="0" locked="0" layoutInCell="1" allowOverlap="1">
            <wp:simplePos x="0" y="0"/>
            <wp:positionH relativeFrom="margin">
              <wp:posOffset>4411980</wp:posOffset>
            </wp:positionH>
            <wp:positionV relativeFrom="margin">
              <wp:posOffset>2167255</wp:posOffset>
            </wp:positionV>
            <wp:extent cx="915035" cy="1616710"/>
            <wp:effectExtent l="0" t="0" r="0" b="2540"/>
            <wp:wrapSquare wrapText="bothSides"/>
            <wp:docPr id="10"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20">
                      <a:extLst>
                        <a:ext uri="{28A0092B-C50C-407E-A947-70E740481C1C}">
                          <a14:useLocalDpi xmlns:a14="http://schemas.microsoft.com/office/drawing/2010/main" val="0"/>
                        </a:ext>
                      </a:extLst>
                    </a:blip>
                    <a:srcRect l="84695" t="37247" r="2121" b="33635"/>
                    <a:stretch>
                      <a:fillRect/>
                    </a:stretch>
                  </pic:blipFill>
                  <pic:spPr bwMode="auto">
                    <a:xfrm>
                      <a:off x="0" y="0"/>
                      <a:ext cx="915035" cy="1616710"/>
                    </a:xfrm>
                    <a:prstGeom prst="rect">
                      <a:avLst/>
                    </a:prstGeom>
                    <a:noFill/>
                  </pic:spPr>
                </pic:pic>
              </a:graphicData>
            </a:graphic>
            <wp14:sizeRelH relativeFrom="page">
              <wp14:pctWidth>0</wp14:pctWidth>
            </wp14:sizeRelH>
            <wp14:sizeRelV relativeFrom="page">
              <wp14:pctHeight>0</wp14:pctHeight>
            </wp14:sizeRelV>
          </wp:anchor>
        </w:drawing>
      </w:r>
    </w:p>
    <w:p w:rsidR="00CE3B97" w:rsidRPr="00E03A63" w:rsidRDefault="00CE3B97" w:rsidP="00E03A63">
      <w:pPr>
        <w:spacing w:line="360" w:lineRule="auto"/>
        <w:rPr>
          <w:rFonts w:ascii="Arial" w:hAnsi="Arial" w:cs="David"/>
          <w:b/>
          <w:bCs/>
          <w:rtl/>
        </w:rPr>
      </w:pPr>
      <w:r w:rsidRPr="00E03A63">
        <w:rPr>
          <w:rFonts w:ascii="Arial" w:hAnsi="Arial" w:cs="David"/>
          <w:b/>
          <w:bCs/>
          <w:rtl/>
        </w:rPr>
        <w:t>הפקת דרכון ותעודה עבור דרך הבשורה</w:t>
      </w:r>
    </w:p>
    <w:p w:rsidR="005216EE" w:rsidRPr="00E03A63" w:rsidRDefault="00CE3B97" w:rsidP="00E03A63">
      <w:pPr>
        <w:spacing w:line="360" w:lineRule="auto"/>
        <w:rPr>
          <w:rFonts w:ascii="Arial" w:hAnsi="Arial" w:cs="David"/>
          <w:rtl/>
        </w:rPr>
      </w:pPr>
      <w:r w:rsidRPr="00E03A63">
        <w:rPr>
          <w:rFonts w:ascii="Arial" w:hAnsi="Arial" w:cs="David"/>
          <w:rtl/>
        </w:rPr>
        <w:t xml:space="preserve">דרך הבשורה פותחה על מנת לספק לתייר הזדמנות לצעוד בעקבות ישוע בדרך, בה משערים, הוא צעד בתקופה בה חי ופעל בגליל. הדרך משתרעת על פני 62 ק"מ, מתחילה בנצרת ומסתיימת בכפר נחום. הדרך עוברת בנופי הגליל הקסומים המעניקים חוויה ספיריטואלית לצועדים בה. אגף המוצר התיירות הפיק דרכון לשימוש הצועדים אותו הם יוכלו להחתים ב-11 תחנות לאורך המסלול ובסביבתו. בסיום המסלול, באתר כפר נחום, יוכלו הצועדים לקבל תעודה לצועד בדרך הבשורה. </w:t>
      </w:r>
      <w:r w:rsidR="005216EE" w:rsidRPr="00E03A63">
        <w:rPr>
          <w:rFonts w:ascii="Arial" w:hAnsi="Arial" w:cs="David" w:hint="cs"/>
          <w:rtl/>
        </w:rPr>
        <w:t xml:space="preserve"> </w:t>
      </w:r>
    </w:p>
    <w:p w:rsidR="00697696" w:rsidRPr="00E03A63" w:rsidRDefault="00096576" w:rsidP="00E03A63">
      <w:pPr>
        <w:spacing w:line="360" w:lineRule="auto"/>
        <w:rPr>
          <w:rFonts w:ascii="Arial" w:hAnsi="Arial" w:cs="David"/>
          <w:b/>
          <w:bCs/>
          <w:rtl/>
        </w:rPr>
      </w:pPr>
      <w:r>
        <w:rPr>
          <w:rFonts w:cs="David"/>
          <w:noProof/>
          <w:rtl/>
          <w:lang w:eastAsia="en-US"/>
        </w:rPr>
        <w:drawing>
          <wp:anchor distT="0" distB="0" distL="114300" distR="114300" simplePos="0" relativeHeight="251685888" behindDoc="0" locked="0" layoutInCell="1" allowOverlap="1">
            <wp:simplePos x="0" y="0"/>
            <wp:positionH relativeFrom="margin">
              <wp:posOffset>0</wp:posOffset>
            </wp:positionH>
            <wp:positionV relativeFrom="margin">
              <wp:posOffset>3961130</wp:posOffset>
            </wp:positionV>
            <wp:extent cx="2867025" cy="1543050"/>
            <wp:effectExtent l="0" t="0" r="9525" b="0"/>
            <wp:wrapSquare wrapText="bothSides"/>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l="2176" t="14706" r="17188" b="31064"/>
                    <a:stretch>
                      <a:fillRect/>
                    </a:stretch>
                  </pic:blipFill>
                  <pic:spPr bwMode="auto">
                    <a:xfrm>
                      <a:off x="0" y="0"/>
                      <a:ext cx="2867025" cy="1543050"/>
                    </a:xfrm>
                    <a:prstGeom prst="rect">
                      <a:avLst/>
                    </a:prstGeom>
                    <a:noFill/>
                  </pic:spPr>
                </pic:pic>
              </a:graphicData>
            </a:graphic>
            <wp14:sizeRelH relativeFrom="page">
              <wp14:pctWidth>0</wp14:pctWidth>
            </wp14:sizeRelH>
            <wp14:sizeRelV relativeFrom="page">
              <wp14:pctHeight>0</wp14:pctHeight>
            </wp14:sizeRelV>
          </wp:anchor>
        </w:drawing>
      </w:r>
    </w:p>
    <w:p w:rsidR="00142349" w:rsidRPr="00E03A63" w:rsidRDefault="00142349" w:rsidP="00E03A63">
      <w:pPr>
        <w:spacing w:line="360" w:lineRule="auto"/>
        <w:rPr>
          <w:rFonts w:ascii="Arial" w:hAnsi="Arial" w:cs="David"/>
          <w:b/>
          <w:bCs/>
          <w:rtl/>
        </w:rPr>
      </w:pPr>
    </w:p>
    <w:p w:rsidR="00CE3B97" w:rsidRPr="00E03A63" w:rsidRDefault="005216EE" w:rsidP="00E03A63">
      <w:pPr>
        <w:spacing w:line="360" w:lineRule="auto"/>
        <w:rPr>
          <w:rFonts w:ascii="Arial" w:hAnsi="Arial" w:cs="David"/>
          <w:b/>
          <w:bCs/>
          <w:rtl/>
        </w:rPr>
      </w:pPr>
      <w:r w:rsidRPr="00E03A63">
        <w:rPr>
          <w:rFonts w:ascii="Arial" w:hAnsi="Arial" w:cs="David" w:hint="cs"/>
          <w:b/>
          <w:bCs/>
          <w:rtl/>
        </w:rPr>
        <w:t>ארגון קבלות פנים לקראת חג המולד לנציגי הקהילה הנוצרית בישראל</w:t>
      </w:r>
    </w:p>
    <w:p w:rsidR="00CE3B97" w:rsidRPr="00E03A63" w:rsidRDefault="00697696" w:rsidP="00E03A63">
      <w:pPr>
        <w:tabs>
          <w:tab w:val="left" w:pos="7452"/>
        </w:tabs>
        <w:spacing w:line="360" w:lineRule="auto"/>
        <w:jc w:val="both"/>
        <w:rPr>
          <w:rFonts w:ascii="Arial" w:hAnsi="Arial" w:cs="David"/>
          <w:rtl/>
        </w:rPr>
      </w:pPr>
      <w:r w:rsidRPr="00E03A63">
        <w:rPr>
          <w:rFonts w:ascii="Arial" w:hAnsi="Arial" w:cs="David" w:hint="cs"/>
          <w:rtl/>
        </w:rPr>
        <w:t>המנהל אחראי לארגן של אירועי "קבלת פנים לנציגי העדות הנוצריות בישראל" לקראת חג המולד. אירועים אלו מתקיימים בירושלים ובנצרת.</w:t>
      </w:r>
    </w:p>
    <w:p w:rsidR="00CE3B97" w:rsidRPr="00E03A63" w:rsidRDefault="00CE3B97" w:rsidP="00E03A63">
      <w:pPr>
        <w:tabs>
          <w:tab w:val="left" w:pos="7452"/>
        </w:tabs>
        <w:spacing w:line="360" w:lineRule="auto"/>
        <w:jc w:val="both"/>
        <w:rPr>
          <w:rFonts w:ascii="Arial" w:eastAsia="Calibri" w:hAnsi="Arial" w:cs="David"/>
          <w:b/>
          <w:bCs/>
          <w:color w:val="548DD4"/>
          <w:sz w:val="40"/>
          <w:szCs w:val="40"/>
          <w:rtl/>
        </w:rPr>
      </w:pPr>
    </w:p>
    <w:p w:rsidR="00FA3CDE" w:rsidRPr="001B262D" w:rsidRDefault="00FA3CDE" w:rsidP="001B262D">
      <w:pPr>
        <w:tabs>
          <w:tab w:val="left" w:pos="7452"/>
        </w:tabs>
        <w:spacing w:line="360" w:lineRule="auto"/>
        <w:jc w:val="both"/>
        <w:rPr>
          <w:rFonts w:ascii="Arial" w:eastAsia="Calibri" w:hAnsi="Arial" w:cs="David"/>
          <w:b/>
          <w:bCs/>
          <w:color w:val="548DD4"/>
          <w:sz w:val="40"/>
          <w:szCs w:val="40"/>
          <w:rtl/>
        </w:rPr>
      </w:pPr>
      <w:r w:rsidRPr="00E03A63">
        <w:rPr>
          <w:rFonts w:ascii="Arial" w:eastAsia="Calibri" w:hAnsi="Arial" w:cs="David"/>
          <w:b/>
          <w:bCs/>
          <w:color w:val="548DD4"/>
          <w:sz w:val="40"/>
          <w:szCs w:val="40"/>
          <w:rtl/>
        </w:rPr>
        <w:t>פיקוח על ניהול המרכז הארצי למקומות קדושים</w:t>
      </w:r>
    </w:p>
    <w:p w:rsidR="00FA3CDE" w:rsidRPr="00E03A63" w:rsidRDefault="00FA3CDE" w:rsidP="00E03A63">
      <w:pPr>
        <w:tabs>
          <w:tab w:val="left" w:pos="7452"/>
        </w:tabs>
        <w:spacing w:line="360" w:lineRule="auto"/>
        <w:jc w:val="both"/>
        <w:rPr>
          <w:rFonts w:ascii="Arial" w:eastAsia="Calibri" w:hAnsi="Arial" w:cs="David"/>
          <w:b/>
          <w:bCs/>
          <w:color w:val="548DD4"/>
        </w:rPr>
      </w:pPr>
    </w:p>
    <w:p w:rsidR="009A0959" w:rsidRPr="00E03A63" w:rsidRDefault="009A0959" w:rsidP="00E03A63">
      <w:pPr>
        <w:spacing w:line="360" w:lineRule="auto"/>
        <w:rPr>
          <w:rFonts w:ascii="Arial" w:hAnsi="Arial" w:cs="David"/>
          <w:rtl/>
        </w:rPr>
      </w:pPr>
      <w:r w:rsidRPr="00E03A63">
        <w:rPr>
          <w:rFonts w:ascii="Arial" w:hAnsi="Arial" w:cs="David"/>
          <w:rtl/>
        </w:rPr>
        <w:t>המשרד מתקצב את ההילולה ברשב"י בלג</w:t>
      </w:r>
      <w:r w:rsidR="000C7CF5" w:rsidRPr="00E03A63">
        <w:rPr>
          <w:rFonts w:ascii="Arial" w:hAnsi="Arial" w:cs="David"/>
          <w:rtl/>
        </w:rPr>
        <w:t>' בעומר מידי שנה- דרך המרכז למ</w:t>
      </w:r>
      <w:r w:rsidR="000C7CF5" w:rsidRPr="00E03A63">
        <w:rPr>
          <w:rFonts w:ascii="Arial" w:hAnsi="Arial" w:cs="David" w:hint="cs"/>
          <w:rtl/>
        </w:rPr>
        <w:t>קומות קדושים</w:t>
      </w:r>
      <w:r w:rsidRPr="00E03A63">
        <w:rPr>
          <w:rFonts w:ascii="Arial" w:hAnsi="Arial" w:cs="David"/>
          <w:rtl/>
        </w:rPr>
        <w:t xml:space="preserve">.  גם </w:t>
      </w:r>
      <w:r w:rsidR="00CE3B97" w:rsidRPr="00E03A63">
        <w:rPr>
          <w:rFonts w:ascii="Arial" w:hAnsi="Arial" w:cs="David" w:hint="cs"/>
          <w:rtl/>
        </w:rPr>
        <w:t>ב- 2013</w:t>
      </w:r>
      <w:r w:rsidRPr="00E03A63">
        <w:rPr>
          <w:rFonts w:ascii="Arial" w:hAnsi="Arial" w:cs="David"/>
          <w:rtl/>
        </w:rPr>
        <w:t xml:space="preserve"> תוקצבו 6.8 מיליון ₪ לאירוע ועוד מספר פרויקטים בטיחותיים ע"פ דרישת המשטרה. הוחלט כי המכרז למקומות קדושים יועבר לאחריות המשרד לעניין דתות וניהול קבר רשב"י יישאר באחריות משרד התיירות. </w:t>
      </w:r>
    </w:p>
    <w:p w:rsidR="009A0959" w:rsidRPr="00E03A63" w:rsidRDefault="009A0959" w:rsidP="00E03A63">
      <w:pPr>
        <w:spacing w:line="360" w:lineRule="auto"/>
        <w:rPr>
          <w:rFonts w:ascii="Arial" w:hAnsi="Arial" w:cs="David"/>
          <w:rtl/>
        </w:rPr>
      </w:pPr>
    </w:p>
    <w:p w:rsidR="00411712" w:rsidRPr="00E03A63" w:rsidRDefault="00411712" w:rsidP="00E03A63">
      <w:pPr>
        <w:spacing w:line="360" w:lineRule="auto"/>
        <w:rPr>
          <w:rFonts w:ascii="Arial" w:hAnsi="Arial" w:cs="David"/>
          <w:rtl/>
        </w:rPr>
      </w:pPr>
    </w:p>
    <w:p w:rsidR="00B006D9" w:rsidRPr="00E03A63" w:rsidRDefault="00B006D9" w:rsidP="00E03A63">
      <w:pPr>
        <w:spacing w:line="360" w:lineRule="auto"/>
        <w:rPr>
          <w:rFonts w:ascii="Arial" w:hAnsi="Arial" w:cs="David"/>
          <w:rtl/>
        </w:rPr>
      </w:pPr>
    </w:p>
    <w:p w:rsidR="00AC05D5" w:rsidRDefault="00AC05D5" w:rsidP="00E03A63">
      <w:pPr>
        <w:spacing w:line="360" w:lineRule="auto"/>
        <w:rPr>
          <w:rFonts w:ascii="Arial" w:hAnsi="Arial" w:cs="David"/>
          <w:u w:val="single"/>
          <w:rtl/>
        </w:rPr>
      </w:pPr>
    </w:p>
    <w:p w:rsidR="001B262D" w:rsidRDefault="001B262D" w:rsidP="00E03A63">
      <w:pPr>
        <w:spacing w:line="360" w:lineRule="auto"/>
        <w:rPr>
          <w:rFonts w:ascii="Arial" w:hAnsi="Arial" w:cs="David"/>
          <w:u w:val="single"/>
          <w:rtl/>
        </w:rPr>
      </w:pPr>
    </w:p>
    <w:p w:rsidR="00B006D9" w:rsidRPr="00E03A63" w:rsidRDefault="00135FCF" w:rsidP="00E03A63">
      <w:pPr>
        <w:spacing w:line="360" w:lineRule="auto"/>
        <w:rPr>
          <w:rFonts w:ascii="Arial" w:hAnsi="Arial" w:cs="David"/>
          <w:u w:val="single"/>
          <w:rtl/>
        </w:rPr>
      </w:pPr>
      <w:r>
        <w:rPr>
          <w:rFonts w:ascii="Arial" w:hAnsi="Arial" w:cs="David" w:hint="cs"/>
          <w:u w:val="single"/>
          <w:rtl/>
        </w:rPr>
        <w:lastRenderedPageBreak/>
        <w:t>לסיכום:</w:t>
      </w:r>
    </w:p>
    <w:p w:rsidR="00135FCF" w:rsidRPr="00135FCF" w:rsidRDefault="00135FCF" w:rsidP="00135FCF">
      <w:pPr>
        <w:spacing w:line="360" w:lineRule="auto"/>
        <w:rPr>
          <w:rFonts w:ascii="Arial" w:hAnsi="Arial" w:cs="David"/>
          <w:rtl/>
        </w:rPr>
      </w:pPr>
      <w:r w:rsidRPr="00135FCF">
        <w:rPr>
          <w:rFonts w:ascii="Arial" w:hAnsi="Arial" w:cs="David"/>
          <w:rtl/>
        </w:rPr>
        <w:t>מינהל תקינה תפעול ואיכות השרות מבקש לחזק ולהעצים את חוויית התייר בישראל ולהתחיל במהלך מעשי לחיזוק המודעות והעשייה לתודעת שירות איכותית ורואה את חוויית התייר כמרכזית.</w:t>
      </w:r>
    </w:p>
    <w:p w:rsidR="00135FCF" w:rsidRPr="00135FCF" w:rsidRDefault="00135FCF" w:rsidP="00135FCF">
      <w:pPr>
        <w:spacing w:line="360" w:lineRule="auto"/>
        <w:rPr>
          <w:rFonts w:ascii="Arial" w:hAnsi="Arial" w:cs="David"/>
          <w:rtl/>
        </w:rPr>
      </w:pPr>
      <w:r w:rsidRPr="00135FCF">
        <w:rPr>
          <w:rFonts w:ascii="Arial" w:hAnsi="Arial" w:cs="David"/>
          <w:rtl/>
        </w:rPr>
        <w:t>במסגרת פעולה זו, אנו נגייס את נציגי תעשיית התיירות וכן את כל מי שיש לו ממשק ישיר עם התייר במטרה לחולל מהלך אפקטיבי לפיתוח המוצר התיירותי.</w:t>
      </w:r>
    </w:p>
    <w:p w:rsidR="00910158" w:rsidRPr="00E03A63" w:rsidRDefault="00135FCF" w:rsidP="00135FCF">
      <w:pPr>
        <w:spacing w:line="360" w:lineRule="auto"/>
        <w:rPr>
          <w:rFonts w:ascii="Arial" w:hAnsi="Arial" w:cs="David"/>
          <w:rtl/>
        </w:rPr>
      </w:pPr>
      <w:r w:rsidRPr="00135FCF">
        <w:rPr>
          <w:rFonts w:ascii="Arial" w:hAnsi="Arial" w:cs="David"/>
          <w:rtl/>
        </w:rPr>
        <w:t>במינהל פועלות מספר פונקציות התומכות בנושא איכות שירות כגון: הכשרה, אכיפה, מידע לתייר, תמיכה באירועים, קבלת פני התייר וכו' ולכן הסיכוי להצלחת תכנית בנושא "איכות שירות ישראלי והעצמת חוויית התייר" הוא גבוה יותר.</w:t>
      </w:r>
    </w:p>
    <w:p w:rsidR="00910158" w:rsidRPr="00E03A63" w:rsidRDefault="00910158" w:rsidP="00E03A63">
      <w:pPr>
        <w:spacing w:line="360" w:lineRule="auto"/>
        <w:rPr>
          <w:rFonts w:ascii="Arial" w:hAnsi="Arial" w:cs="David"/>
          <w:rtl/>
        </w:rPr>
      </w:pPr>
    </w:p>
    <w:p w:rsidR="00910158" w:rsidRPr="00E03A63" w:rsidRDefault="00910158" w:rsidP="00E03A63">
      <w:pPr>
        <w:spacing w:line="360" w:lineRule="auto"/>
        <w:rPr>
          <w:rFonts w:ascii="Arial" w:hAnsi="Arial" w:cs="David"/>
          <w:rtl/>
        </w:rPr>
      </w:pPr>
    </w:p>
    <w:p w:rsidR="00B006D9" w:rsidRPr="00E03A63" w:rsidRDefault="00B006D9" w:rsidP="00E03A63">
      <w:pPr>
        <w:spacing w:line="360" w:lineRule="auto"/>
        <w:rPr>
          <w:rFonts w:ascii="Arial" w:hAnsi="Arial" w:cs="David"/>
          <w:rtl/>
        </w:rPr>
      </w:pPr>
    </w:p>
    <w:p w:rsidR="00910158" w:rsidRPr="00E03A63" w:rsidRDefault="00910158" w:rsidP="00E03A63">
      <w:pPr>
        <w:spacing w:line="360" w:lineRule="auto"/>
        <w:rPr>
          <w:rFonts w:ascii="Arial" w:hAnsi="Arial" w:cs="David"/>
          <w:rtl/>
        </w:rPr>
      </w:pPr>
      <w:r w:rsidRPr="00E03A63">
        <w:rPr>
          <w:rFonts w:ascii="Arial" w:hAnsi="Arial" w:cs="David" w:hint="cs"/>
          <w:rtl/>
        </w:rPr>
        <w:t xml:space="preserve">בדבר לשאלות או הבהרות, נא לפנות לגברת חמדה אליאב- רכזת לשכה בכירה,  </w:t>
      </w:r>
    </w:p>
    <w:p w:rsidR="00B006D9" w:rsidRPr="00E03A63" w:rsidRDefault="00910158" w:rsidP="00E03A63">
      <w:pPr>
        <w:spacing w:line="360" w:lineRule="auto"/>
        <w:rPr>
          <w:rFonts w:ascii="Arial" w:hAnsi="Arial" w:cs="David"/>
          <w:rtl/>
        </w:rPr>
      </w:pPr>
      <w:r w:rsidRPr="00E03A63">
        <w:rPr>
          <w:rFonts w:ascii="Arial" w:hAnsi="Arial" w:cs="David" w:hint="cs"/>
          <w:rtl/>
        </w:rPr>
        <w:t xml:space="preserve">במייל:  </w:t>
      </w:r>
      <w:r w:rsidRPr="00E03A63">
        <w:rPr>
          <w:rFonts w:ascii="Arial" w:hAnsi="Arial" w:cs="David"/>
        </w:rPr>
        <w:t>HemdaE@tourism.gov.il</w:t>
      </w:r>
    </w:p>
    <w:p w:rsidR="00910158" w:rsidRPr="00E03A63" w:rsidRDefault="00910158" w:rsidP="00E03A63">
      <w:pPr>
        <w:spacing w:line="360" w:lineRule="auto"/>
        <w:rPr>
          <w:rFonts w:ascii="Arial" w:hAnsi="Arial" w:cs="David"/>
          <w:rtl/>
        </w:rPr>
      </w:pPr>
    </w:p>
    <w:p w:rsidR="00910158" w:rsidRPr="00E03A63" w:rsidRDefault="00910158" w:rsidP="00E03A63">
      <w:pPr>
        <w:spacing w:line="360" w:lineRule="auto"/>
        <w:jc w:val="right"/>
        <w:rPr>
          <w:rFonts w:ascii="Arial" w:hAnsi="Arial" w:cs="David"/>
          <w:rtl/>
        </w:rPr>
      </w:pPr>
    </w:p>
    <w:p w:rsidR="00910158" w:rsidRPr="00E03A63" w:rsidRDefault="00910158" w:rsidP="00E03A63">
      <w:pPr>
        <w:spacing w:line="360" w:lineRule="auto"/>
        <w:jc w:val="right"/>
        <w:rPr>
          <w:rFonts w:ascii="Arial" w:hAnsi="Arial" w:cs="David"/>
          <w:rtl/>
        </w:rPr>
      </w:pPr>
    </w:p>
    <w:p w:rsidR="00910158" w:rsidRPr="00E03A63" w:rsidRDefault="00910158" w:rsidP="00E03A63">
      <w:pPr>
        <w:spacing w:line="360" w:lineRule="auto"/>
        <w:jc w:val="right"/>
        <w:rPr>
          <w:rFonts w:ascii="Arial" w:hAnsi="Arial" w:cs="David"/>
          <w:rtl/>
        </w:rPr>
      </w:pPr>
    </w:p>
    <w:p w:rsidR="00910158" w:rsidRPr="00E03A63" w:rsidRDefault="00910158" w:rsidP="00E03A63">
      <w:pPr>
        <w:spacing w:line="360" w:lineRule="auto"/>
        <w:jc w:val="right"/>
        <w:rPr>
          <w:rFonts w:ascii="Arial" w:hAnsi="Arial" w:cs="David"/>
          <w:rtl/>
        </w:rPr>
      </w:pPr>
    </w:p>
    <w:p w:rsidR="00910158" w:rsidRPr="00E03A63" w:rsidRDefault="00910158" w:rsidP="00135FCF">
      <w:pPr>
        <w:spacing w:line="360" w:lineRule="auto"/>
        <w:jc w:val="right"/>
        <w:rPr>
          <w:rFonts w:ascii="Arial" w:hAnsi="Arial" w:cs="David"/>
          <w:b/>
          <w:bCs/>
          <w:rtl/>
        </w:rPr>
      </w:pPr>
      <w:r w:rsidRPr="00E03A63">
        <w:rPr>
          <w:rFonts w:ascii="Arial" w:hAnsi="Arial" w:cs="David" w:hint="cs"/>
          <w:b/>
          <w:bCs/>
          <w:rtl/>
        </w:rPr>
        <w:t>בתודה צוות עובדי מנהל תקינה תפעול ואיכות השירות.</w:t>
      </w:r>
    </w:p>
    <w:p w:rsidR="00B006D9" w:rsidRPr="00E03A63" w:rsidRDefault="00B006D9" w:rsidP="00E03A63">
      <w:pPr>
        <w:spacing w:line="360" w:lineRule="auto"/>
        <w:rPr>
          <w:rFonts w:ascii="Arial" w:hAnsi="Arial" w:cs="David"/>
          <w:rtl/>
        </w:rPr>
      </w:pPr>
    </w:p>
    <w:sectPr w:rsidR="00B006D9" w:rsidRPr="00E03A63" w:rsidSect="001D246E">
      <w:headerReference w:type="default" r:id="rId22"/>
      <w:footerReference w:type="default" r:id="rId23"/>
      <w:endnotePr>
        <w:numFmt w:val="lowerLetter"/>
      </w:endnotePr>
      <w:pgSz w:w="11907" w:h="16840"/>
      <w:pgMar w:top="2127" w:right="1797" w:bottom="1440" w:left="1797" w:header="720" w:footer="720"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8E0" w:rsidRDefault="003D28E0">
      <w:r>
        <w:separator/>
      </w:r>
    </w:p>
  </w:endnote>
  <w:endnote w:type="continuationSeparator" w:id="0">
    <w:p w:rsidR="003D28E0" w:rsidRDefault="003D2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Hadassah">
    <w:panose1 w:val="00000000000000000000"/>
    <w:charset w:val="B1"/>
    <w:family w:val="auto"/>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A63" w:rsidRDefault="00E03A63">
    <w:pPr>
      <w:pStyle w:val="a4"/>
      <w:jc w:val="center"/>
      <w:rPr>
        <w:rtl/>
        <w:cs/>
      </w:rPr>
    </w:pPr>
    <w:r>
      <w:fldChar w:fldCharType="begin"/>
    </w:r>
    <w:r>
      <w:rPr>
        <w:rtl/>
        <w:cs/>
      </w:rPr>
      <w:instrText>PAGE   \* MERGEFORMAT</w:instrText>
    </w:r>
    <w:r>
      <w:fldChar w:fldCharType="separate"/>
    </w:r>
    <w:r w:rsidR="003D28E0">
      <w:rPr>
        <w:noProof/>
        <w:rtl/>
        <w:lang w:val="he-IL"/>
      </w:rPr>
      <w:t>7</w:t>
    </w:r>
    <w:r>
      <w:fldChar w:fldCharType="end"/>
    </w:r>
  </w:p>
  <w:p w:rsidR="00E03A63" w:rsidRDefault="00E03A6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8E0" w:rsidRDefault="003D28E0">
      <w:r>
        <w:separator/>
      </w:r>
    </w:p>
  </w:footnote>
  <w:footnote w:type="continuationSeparator" w:id="0">
    <w:p w:rsidR="003D28E0" w:rsidRDefault="003D28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A63" w:rsidRDefault="00096576">
    <w:pPr>
      <w:pStyle w:val="a3"/>
    </w:pPr>
    <w:r>
      <w:rPr>
        <w:noProof/>
        <w:lang w:eastAsia="en-US"/>
      </w:rPr>
      <w:drawing>
        <wp:anchor distT="0" distB="0" distL="114300" distR="114300" simplePos="0" relativeHeight="251658752" behindDoc="0" locked="0" layoutInCell="1" allowOverlap="1">
          <wp:simplePos x="0" y="0"/>
          <wp:positionH relativeFrom="column">
            <wp:posOffset>-734695</wp:posOffset>
          </wp:positionH>
          <wp:positionV relativeFrom="paragraph">
            <wp:posOffset>-165100</wp:posOffset>
          </wp:positionV>
          <wp:extent cx="1838325" cy="676275"/>
          <wp:effectExtent l="0" t="0" r="9525" b="9525"/>
          <wp:wrapSquare wrapText="bothSides"/>
          <wp:docPr id="6" name="תמונה 6" descr="log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logo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76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7728" behindDoc="0" locked="0" layoutInCell="1" allowOverlap="1">
          <wp:simplePos x="0" y="0"/>
          <wp:positionH relativeFrom="column">
            <wp:posOffset>-670560</wp:posOffset>
          </wp:positionH>
          <wp:positionV relativeFrom="paragraph">
            <wp:posOffset>9489440</wp:posOffset>
          </wp:positionV>
          <wp:extent cx="609600" cy="396875"/>
          <wp:effectExtent l="0" t="0" r="0" b="3175"/>
          <wp:wrapNone/>
          <wp:docPr id="3" name="תמונה 3" descr="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396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A58C0"/>
    <w:multiLevelType w:val="hybridMultilevel"/>
    <w:tmpl w:val="8662F64A"/>
    <w:lvl w:ilvl="0" w:tplc="C6CADD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830F78"/>
    <w:multiLevelType w:val="hybridMultilevel"/>
    <w:tmpl w:val="B1708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6F3323"/>
    <w:multiLevelType w:val="hybridMultilevel"/>
    <w:tmpl w:val="7F2AE09A"/>
    <w:lvl w:ilvl="0" w:tplc="7FE86F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FDC478E"/>
    <w:multiLevelType w:val="hybridMultilevel"/>
    <w:tmpl w:val="D0804E24"/>
    <w:lvl w:ilvl="0" w:tplc="C6CADD4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A364CA"/>
    <w:multiLevelType w:val="hybridMultilevel"/>
    <w:tmpl w:val="C7E41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3CF1D9D"/>
    <w:multiLevelType w:val="hybridMultilevel"/>
    <w:tmpl w:val="685E6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3515A0"/>
    <w:multiLevelType w:val="hybridMultilevel"/>
    <w:tmpl w:val="B4DC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lowerLette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F44"/>
    <w:rsid w:val="0002466B"/>
    <w:rsid w:val="00096576"/>
    <w:rsid w:val="000C7CF5"/>
    <w:rsid w:val="000C7ECB"/>
    <w:rsid w:val="000D1F4A"/>
    <w:rsid w:val="000D29B4"/>
    <w:rsid w:val="00135FCF"/>
    <w:rsid w:val="00136E05"/>
    <w:rsid w:val="00142349"/>
    <w:rsid w:val="001A28E8"/>
    <w:rsid w:val="001B262D"/>
    <w:rsid w:val="001D246E"/>
    <w:rsid w:val="001E1A99"/>
    <w:rsid w:val="001E20E5"/>
    <w:rsid w:val="00211AF1"/>
    <w:rsid w:val="0029482F"/>
    <w:rsid w:val="002A5D7E"/>
    <w:rsid w:val="00327F6B"/>
    <w:rsid w:val="003366DB"/>
    <w:rsid w:val="00384D0D"/>
    <w:rsid w:val="00396C9E"/>
    <w:rsid w:val="003C765D"/>
    <w:rsid w:val="003D28E0"/>
    <w:rsid w:val="00411712"/>
    <w:rsid w:val="0048270F"/>
    <w:rsid w:val="004B02B1"/>
    <w:rsid w:val="004F617F"/>
    <w:rsid w:val="0051678E"/>
    <w:rsid w:val="005216EE"/>
    <w:rsid w:val="00524F2F"/>
    <w:rsid w:val="0053284D"/>
    <w:rsid w:val="00574685"/>
    <w:rsid w:val="005A2E20"/>
    <w:rsid w:val="00647A7D"/>
    <w:rsid w:val="00654067"/>
    <w:rsid w:val="006709D9"/>
    <w:rsid w:val="00697696"/>
    <w:rsid w:val="006A00A0"/>
    <w:rsid w:val="007B26D1"/>
    <w:rsid w:val="007B7E78"/>
    <w:rsid w:val="0081623B"/>
    <w:rsid w:val="00887D48"/>
    <w:rsid w:val="00910158"/>
    <w:rsid w:val="009265CF"/>
    <w:rsid w:val="009736A5"/>
    <w:rsid w:val="009754B7"/>
    <w:rsid w:val="00987BCC"/>
    <w:rsid w:val="009A0959"/>
    <w:rsid w:val="009E0C7E"/>
    <w:rsid w:val="00A1408D"/>
    <w:rsid w:val="00A40998"/>
    <w:rsid w:val="00A536C5"/>
    <w:rsid w:val="00A62FB5"/>
    <w:rsid w:val="00A728A8"/>
    <w:rsid w:val="00AC05D5"/>
    <w:rsid w:val="00B006D9"/>
    <w:rsid w:val="00B07BB5"/>
    <w:rsid w:val="00BF6EFE"/>
    <w:rsid w:val="00C36914"/>
    <w:rsid w:val="00C37229"/>
    <w:rsid w:val="00C75E3B"/>
    <w:rsid w:val="00C819CE"/>
    <w:rsid w:val="00CC31BA"/>
    <w:rsid w:val="00CE3B97"/>
    <w:rsid w:val="00CE4F44"/>
    <w:rsid w:val="00D4231C"/>
    <w:rsid w:val="00D77AFB"/>
    <w:rsid w:val="00D87436"/>
    <w:rsid w:val="00D911EC"/>
    <w:rsid w:val="00DE7911"/>
    <w:rsid w:val="00E03A63"/>
    <w:rsid w:val="00E06146"/>
    <w:rsid w:val="00E1181A"/>
    <w:rsid w:val="00E93755"/>
    <w:rsid w:val="00EC0F52"/>
    <w:rsid w:val="00ED584C"/>
    <w:rsid w:val="00F27642"/>
    <w:rsid w:val="00F41947"/>
    <w:rsid w:val="00F6791C"/>
    <w:rsid w:val="00F73CA1"/>
    <w:rsid w:val="00FA3CDE"/>
    <w:rsid w:val="00FB252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bidi/>
      <w:adjustRightInd w:val="0"/>
      <w:textAlignment w:val="baseline"/>
    </w:pPr>
    <w:rPr>
      <w:rFonts w:cs="Monotype Hadassah"/>
      <w:sz w:val="22"/>
      <w:szCs w:val="22"/>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D246E"/>
    <w:pPr>
      <w:tabs>
        <w:tab w:val="center" w:pos="4153"/>
        <w:tab w:val="right" w:pos="8306"/>
      </w:tabs>
    </w:pPr>
  </w:style>
  <w:style w:type="paragraph" w:styleId="a4">
    <w:name w:val="footer"/>
    <w:basedOn w:val="a"/>
    <w:link w:val="a5"/>
    <w:uiPriority w:val="99"/>
    <w:rsid w:val="001D246E"/>
    <w:pPr>
      <w:tabs>
        <w:tab w:val="center" w:pos="4153"/>
        <w:tab w:val="right" w:pos="8306"/>
      </w:tabs>
    </w:pPr>
  </w:style>
  <w:style w:type="character" w:styleId="Hyperlink">
    <w:name w:val="Hyperlink"/>
    <w:uiPriority w:val="99"/>
    <w:unhideWhenUsed/>
    <w:rsid w:val="00A728A8"/>
    <w:rPr>
      <w:color w:val="0000FF"/>
      <w:u w:val="single"/>
    </w:rPr>
  </w:style>
  <w:style w:type="paragraph" w:styleId="a6">
    <w:name w:val="List Paragraph"/>
    <w:basedOn w:val="a"/>
    <w:uiPriority w:val="34"/>
    <w:qFormat/>
    <w:rsid w:val="009A0959"/>
    <w:pPr>
      <w:overflowPunct/>
      <w:autoSpaceDE/>
      <w:autoSpaceDN/>
      <w:adjustRightInd/>
      <w:spacing w:after="200" w:line="276" w:lineRule="auto"/>
      <w:ind w:left="720"/>
      <w:contextualSpacing/>
      <w:textAlignment w:val="auto"/>
    </w:pPr>
    <w:rPr>
      <w:rFonts w:eastAsia="Calibri" w:cs="David"/>
      <w:color w:val="000000"/>
      <w:sz w:val="26"/>
      <w:szCs w:val="26"/>
      <w:lang w:eastAsia="en-US"/>
    </w:rPr>
  </w:style>
  <w:style w:type="paragraph" w:styleId="NormalWeb">
    <w:name w:val="Normal (Web)"/>
    <w:basedOn w:val="a"/>
    <w:uiPriority w:val="99"/>
    <w:unhideWhenUsed/>
    <w:rsid w:val="009A0959"/>
    <w:pPr>
      <w:overflowPunct/>
      <w:autoSpaceDE/>
      <w:autoSpaceDN/>
      <w:bidi w:val="0"/>
      <w:adjustRightInd/>
      <w:spacing w:before="100" w:beforeAutospacing="1" w:after="100" w:afterAutospacing="1"/>
      <w:textAlignment w:val="auto"/>
    </w:pPr>
    <w:rPr>
      <w:rFonts w:cs="Times New Roman"/>
      <w:sz w:val="24"/>
      <w:szCs w:val="24"/>
      <w:lang w:eastAsia="en-US"/>
    </w:rPr>
  </w:style>
  <w:style w:type="character" w:customStyle="1" w:styleId="a5">
    <w:name w:val="כותרת תחתונה תו"/>
    <w:link w:val="a4"/>
    <w:uiPriority w:val="99"/>
    <w:rsid w:val="00A40998"/>
    <w:rPr>
      <w:rFonts w:cs="Monotype Hadassah"/>
      <w:sz w:val="22"/>
      <w:szCs w:val="22"/>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bidi/>
      <w:adjustRightInd w:val="0"/>
      <w:textAlignment w:val="baseline"/>
    </w:pPr>
    <w:rPr>
      <w:rFonts w:cs="Monotype Hadassah"/>
      <w:sz w:val="22"/>
      <w:szCs w:val="22"/>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D246E"/>
    <w:pPr>
      <w:tabs>
        <w:tab w:val="center" w:pos="4153"/>
        <w:tab w:val="right" w:pos="8306"/>
      </w:tabs>
    </w:pPr>
  </w:style>
  <w:style w:type="paragraph" w:styleId="a4">
    <w:name w:val="footer"/>
    <w:basedOn w:val="a"/>
    <w:link w:val="a5"/>
    <w:uiPriority w:val="99"/>
    <w:rsid w:val="001D246E"/>
    <w:pPr>
      <w:tabs>
        <w:tab w:val="center" w:pos="4153"/>
        <w:tab w:val="right" w:pos="8306"/>
      </w:tabs>
    </w:pPr>
  </w:style>
  <w:style w:type="character" w:styleId="Hyperlink">
    <w:name w:val="Hyperlink"/>
    <w:uiPriority w:val="99"/>
    <w:unhideWhenUsed/>
    <w:rsid w:val="00A728A8"/>
    <w:rPr>
      <w:color w:val="0000FF"/>
      <w:u w:val="single"/>
    </w:rPr>
  </w:style>
  <w:style w:type="paragraph" w:styleId="a6">
    <w:name w:val="List Paragraph"/>
    <w:basedOn w:val="a"/>
    <w:uiPriority w:val="34"/>
    <w:qFormat/>
    <w:rsid w:val="009A0959"/>
    <w:pPr>
      <w:overflowPunct/>
      <w:autoSpaceDE/>
      <w:autoSpaceDN/>
      <w:adjustRightInd/>
      <w:spacing w:after="200" w:line="276" w:lineRule="auto"/>
      <w:ind w:left="720"/>
      <w:contextualSpacing/>
      <w:textAlignment w:val="auto"/>
    </w:pPr>
    <w:rPr>
      <w:rFonts w:eastAsia="Calibri" w:cs="David"/>
      <w:color w:val="000000"/>
      <w:sz w:val="26"/>
      <w:szCs w:val="26"/>
      <w:lang w:eastAsia="en-US"/>
    </w:rPr>
  </w:style>
  <w:style w:type="paragraph" w:styleId="NormalWeb">
    <w:name w:val="Normal (Web)"/>
    <w:basedOn w:val="a"/>
    <w:uiPriority w:val="99"/>
    <w:unhideWhenUsed/>
    <w:rsid w:val="009A0959"/>
    <w:pPr>
      <w:overflowPunct/>
      <w:autoSpaceDE/>
      <w:autoSpaceDN/>
      <w:bidi w:val="0"/>
      <w:adjustRightInd/>
      <w:spacing w:before="100" w:beforeAutospacing="1" w:after="100" w:afterAutospacing="1"/>
      <w:textAlignment w:val="auto"/>
    </w:pPr>
    <w:rPr>
      <w:rFonts w:cs="Times New Roman"/>
      <w:sz w:val="24"/>
      <w:szCs w:val="24"/>
      <w:lang w:eastAsia="en-US"/>
    </w:rPr>
  </w:style>
  <w:style w:type="character" w:customStyle="1" w:styleId="a5">
    <w:name w:val="כותרת תחתונה תו"/>
    <w:link w:val="a4"/>
    <w:uiPriority w:val="99"/>
    <w:rsid w:val="00A40998"/>
    <w:rPr>
      <w:rFonts w:cs="Monotype Hadassah"/>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16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sk\WorkArea\sapirs\218833.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sapirs\Desktop\&#1504;&#1514;&#1493;&#1504;&#1497;&#1501;%20&#1506;&#1500;%20&#1492;&#1502;&#1504;&#1492;&#1500;\&#1514;&#1500;&#1493;&#1504;&#1493;&#1514;%202011%20&#1502;&#1493;&#1500;%20201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e-IL"/>
              <a:t>טיפול</a:t>
            </a:r>
            <a:r>
              <a:rPr lang="he-IL" baseline="0"/>
              <a:t> בתלונות בשנת </a:t>
            </a:r>
            <a:r>
              <a:rPr lang="he-IL"/>
              <a:t>2012</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קטגוריות!$C$1</c:f>
              <c:strCache>
                <c:ptCount val="1"/>
                <c:pt idx="0">
                  <c:v>ינואר-דצמבר 2012</c:v>
                </c:pt>
              </c:strCache>
            </c:strRef>
          </c:tx>
          <c:invertIfNegative val="0"/>
          <c:dLbls>
            <c:showLegendKey val="0"/>
            <c:showVal val="1"/>
            <c:showCatName val="0"/>
            <c:showSerName val="0"/>
            <c:showPercent val="0"/>
            <c:showBubbleSize val="0"/>
            <c:showLeaderLines val="0"/>
          </c:dLbls>
          <c:cat>
            <c:strRef>
              <c:f>(קטגוריות!$A$3:$A$11,קטגוריות!$A$13:$A$15)</c:f>
              <c:strCache>
                <c:ptCount val="12"/>
                <c:pt idx="0">
                  <c:v>אחר</c:v>
                </c:pt>
                <c:pt idx="1">
                  <c:v>אתרים</c:v>
                </c:pt>
                <c:pt idx="2">
                  <c:v>בידוק בטחוני</c:v>
                </c:pt>
                <c:pt idx="3">
                  <c:v>בית מלון</c:v>
                </c:pt>
                <c:pt idx="4">
                  <c:v>בית עסק וחנויות</c:v>
                </c:pt>
                <c:pt idx="5">
                  <c:v>הדרכה בלתי חוקית</c:v>
                </c:pt>
                <c:pt idx="6">
                  <c:v>חנויות</c:v>
                </c:pt>
                <c:pt idx="7">
                  <c:v>כללי</c:v>
                </c:pt>
                <c:pt idx="8">
                  <c:v>מורי דרך</c:v>
                </c:pt>
                <c:pt idx="9">
                  <c:v>נהגי מוניות</c:v>
                </c:pt>
                <c:pt idx="10">
                  <c:v>סוכנות נסיעות</c:v>
                </c:pt>
                <c:pt idx="11">
                  <c:v>שדה תעופה</c:v>
                </c:pt>
              </c:strCache>
            </c:strRef>
          </c:cat>
          <c:val>
            <c:numRef>
              <c:f>(קטגוריות!$D$3:$D$11,קטגוריות!$D$13:$D$15)</c:f>
              <c:numCache>
                <c:formatCode>General</c:formatCode>
                <c:ptCount val="12"/>
                <c:pt idx="0">
                  <c:v>62</c:v>
                </c:pt>
                <c:pt idx="1">
                  <c:v>93</c:v>
                </c:pt>
                <c:pt idx="2">
                  <c:v>26</c:v>
                </c:pt>
                <c:pt idx="3">
                  <c:v>290</c:v>
                </c:pt>
                <c:pt idx="4">
                  <c:v>75</c:v>
                </c:pt>
                <c:pt idx="5">
                  <c:v>11</c:v>
                </c:pt>
                <c:pt idx="6">
                  <c:v>1</c:v>
                </c:pt>
                <c:pt idx="7">
                  <c:v>42</c:v>
                </c:pt>
                <c:pt idx="8">
                  <c:v>17</c:v>
                </c:pt>
                <c:pt idx="9">
                  <c:v>13</c:v>
                </c:pt>
                <c:pt idx="10">
                  <c:v>300</c:v>
                </c:pt>
                <c:pt idx="11">
                  <c:v>18</c:v>
                </c:pt>
              </c:numCache>
            </c:numRef>
          </c:val>
        </c:ser>
        <c:dLbls>
          <c:showLegendKey val="0"/>
          <c:showVal val="0"/>
          <c:showCatName val="0"/>
          <c:showSerName val="0"/>
          <c:showPercent val="0"/>
          <c:showBubbleSize val="0"/>
        </c:dLbls>
        <c:gapWidth val="150"/>
        <c:shape val="box"/>
        <c:axId val="203426048"/>
        <c:axId val="198095232"/>
        <c:axId val="0"/>
      </c:bar3DChart>
      <c:catAx>
        <c:axId val="203426048"/>
        <c:scaling>
          <c:orientation val="minMax"/>
        </c:scaling>
        <c:delete val="0"/>
        <c:axPos val="b"/>
        <c:majorTickMark val="out"/>
        <c:minorTickMark val="none"/>
        <c:tickLblPos val="nextTo"/>
        <c:crossAx val="198095232"/>
        <c:crosses val="autoZero"/>
        <c:auto val="1"/>
        <c:lblAlgn val="ctr"/>
        <c:lblOffset val="100"/>
        <c:noMultiLvlLbl val="0"/>
      </c:catAx>
      <c:valAx>
        <c:axId val="198095232"/>
        <c:scaling>
          <c:orientation val="minMax"/>
        </c:scaling>
        <c:delete val="0"/>
        <c:axPos val="l"/>
        <c:majorGridlines/>
        <c:numFmt formatCode="General" sourceLinked="1"/>
        <c:majorTickMark val="out"/>
        <c:minorTickMark val="none"/>
        <c:tickLblPos val="nextTo"/>
        <c:crossAx val="20342604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D56D5368CC6E014CBB3D085414E0158F" ma:contentTypeVersion="1" ma:contentTypeDescription="צור מסמך חדש." ma:contentTypeScope="" ma:versionID="108e6791b6b94aae3260eaeaba3a4ba1">
  <xsd:schema xmlns:xsd="http://www.w3.org/2001/XMLSchema" xmlns:xs="http://www.w3.org/2001/XMLSchema" xmlns:p="http://schemas.microsoft.com/office/2006/metadata/properties" xmlns:ns1="http://schemas.microsoft.com/sharepoint/v3" targetNamespace="http://schemas.microsoft.com/office/2006/metadata/properties" ma:root="true" ma:fieldsID="ff17f2a9678e7ba39fbe014e7ea4483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 ma:hidden="true" ma:internalName="PublishingStartDate">
      <xsd:simpleType>
        <xsd:restriction base="dms:Unknown"/>
      </xsd:simpleType>
    </xsd:element>
    <xsd:element name="PublishingExpirationDate" ma:index="9" nillable="true" ma:displayName="מתזמן תאריך סיום"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36390BF-9304-4624-A466-CEACADAB49DB}"/>
</file>

<file path=customXml/itemProps2.xml><?xml version="1.0" encoding="utf-8"?>
<ds:datastoreItem xmlns:ds="http://schemas.openxmlformats.org/officeDocument/2006/customXml" ds:itemID="{07C64FF8-C670-468C-BC0E-779D879B2A36}"/>
</file>

<file path=customXml/itemProps3.xml><?xml version="1.0" encoding="utf-8"?>
<ds:datastoreItem xmlns:ds="http://schemas.openxmlformats.org/officeDocument/2006/customXml" ds:itemID="{98CC9168-AFCB-4D3F-97E1-B830C3F375AE}"/>
</file>

<file path=customXml/itemProps4.xml><?xml version="1.0" encoding="utf-8"?>
<ds:datastoreItem xmlns:ds="http://schemas.openxmlformats.org/officeDocument/2006/customXml" ds:itemID="{4C637762-B944-408F-826A-DE592CF6278A}"/>
</file>

<file path=docProps/app.xml><?xml version="1.0" encoding="utf-8"?>
<Properties xmlns="http://schemas.openxmlformats.org/officeDocument/2006/extended-properties" xmlns:vt="http://schemas.openxmlformats.org/officeDocument/2006/docPropsVTypes">
  <Template>218833</Template>
  <TotalTime>0</TotalTime>
  <Pages>7</Pages>
  <Words>1585</Words>
  <Characters>9036</Characters>
  <Application>Microsoft Office Word</Application>
  <DocSecurity>0</DocSecurity>
  <Lines>75</Lines>
  <Paragraphs>21</Paragraphs>
  <ScaleCrop>false</ScaleCrop>
  <HeadingPairs>
    <vt:vector size="2" baseType="variant">
      <vt:variant>
        <vt:lpstr>שם</vt:lpstr>
      </vt:variant>
      <vt:variant>
        <vt:i4>1</vt:i4>
      </vt:variant>
    </vt:vector>
  </HeadingPairs>
  <TitlesOfParts>
    <vt:vector size="1" baseType="lpstr">
      <vt:lpstr>			   </vt:lpstr>
    </vt:vector>
  </TitlesOfParts>
  <Company/>
  <LinksUpToDate>false</LinksUpToDate>
  <CharactersWithSpaces>10600</CharactersWithSpaces>
  <SharedDoc>false</SharedDoc>
  <HLinks>
    <vt:vector size="6" baseType="variant">
      <vt:variant>
        <vt:i4>6029391</vt:i4>
      </vt:variant>
      <vt:variant>
        <vt:i4>0</vt:i4>
      </vt:variant>
      <vt:variant>
        <vt:i4>0</vt:i4>
      </vt:variant>
      <vt:variant>
        <vt:i4>5</vt:i4>
      </vt:variant>
      <vt:variant>
        <vt:lpwstr>http://www.goisrael.com/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שילו ספיר</dc:creator>
  <cp:lastModifiedBy>בן-יאיר שיר</cp:lastModifiedBy>
  <cp:revision>2</cp:revision>
  <dcterms:created xsi:type="dcterms:W3CDTF">2013-06-09T11:35:00Z</dcterms:created>
  <dcterms:modified xsi:type="dcterms:W3CDTF">2013-06-09T11:35:00Z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0x010100D56D5368CC6E014CBB3D085414E0158F</vt:lpwstr>
  </property>
  <property fmtid="{D5CDD505-2E9C-101B-9397-08002B2CF9AE}" pid="3" name="Order">
    <vt:r8>7600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